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ECB69" w14:textId="77777777" w:rsidR="00D3050F" w:rsidRPr="008765E3" w:rsidRDefault="008765E3" w:rsidP="00D772D2">
      <w:pPr>
        <w:jc w:val="both"/>
        <w:rPr>
          <w:b/>
          <w:i/>
          <w:sz w:val="50"/>
          <w:szCs w:val="50"/>
        </w:rPr>
      </w:pPr>
      <w:r w:rsidRPr="008765E3">
        <w:rPr>
          <w:b/>
          <w:i/>
          <w:sz w:val="50"/>
          <w:szCs w:val="50"/>
        </w:rPr>
        <w:t xml:space="preserve">Vel </w:t>
      </w:r>
      <w:proofErr w:type="spellStart"/>
      <w:r w:rsidRPr="008765E3">
        <w:rPr>
          <w:b/>
          <w:i/>
          <w:sz w:val="50"/>
          <w:szCs w:val="50"/>
        </w:rPr>
        <w:t>títt</w:t>
      </w:r>
      <w:proofErr w:type="spellEnd"/>
      <w:r w:rsidRPr="008765E3">
        <w:rPr>
          <w:b/>
          <w:i/>
          <w:sz w:val="50"/>
          <w:szCs w:val="50"/>
        </w:rPr>
        <w:t xml:space="preserve"> </w:t>
      </w:r>
      <w:proofErr w:type="spellStart"/>
      <w:r w:rsidRPr="008765E3">
        <w:rPr>
          <w:b/>
          <w:i/>
          <w:sz w:val="50"/>
          <w:szCs w:val="50"/>
        </w:rPr>
        <w:t>umboð</w:t>
      </w:r>
      <w:proofErr w:type="spellEnd"/>
      <w:r w:rsidRPr="008765E3">
        <w:rPr>
          <w:b/>
          <w:i/>
          <w:sz w:val="50"/>
          <w:szCs w:val="50"/>
        </w:rPr>
        <w:t xml:space="preserve"> í TF - </w:t>
      </w:r>
      <w:proofErr w:type="spellStart"/>
      <w:r w:rsidRPr="008765E3">
        <w:rPr>
          <w:b/>
          <w:i/>
          <w:sz w:val="50"/>
          <w:szCs w:val="50"/>
        </w:rPr>
        <w:t>tí</w:t>
      </w:r>
      <w:proofErr w:type="spellEnd"/>
      <w:r w:rsidRPr="008765E3">
        <w:rPr>
          <w:b/>
          <w:i/>
          <w:sz w:val="50"/>
          <w:szCs w:val="50"/>
        </w:rPr>
        <w:t xml:space="preserve"> </w:t>
      </w:r>
      <w:proofErr w:type="spellStart"/>
      <w:r w:rsidRPr="008765E3">
        <w:rPr>
          <w:b/>
          <w:i/>
          <w:sz w:val="50"/>
          <w:szCs w:val="50"/>
        </w:rPr>
        <w:t>nú</w:t>
      </w:r>
      <w:proofErr w:type="spellEnd"/>
      <w:r w:rsidRPr="008765E3">
        <w:rPr>
          <w:b/>
          <w:i/>
          <w:sz w:val="50"/>
          <w:szCs w:val="50"/>
        </w:rPr>
        <w:t xml:space="preserve"> </w:t>
      </w:r>
      <w:proofErr w:type="spellStart"/>
      <w:r w:rsidRPr="008765E3">
        <w:rPr>
          <w:b/>
          <w:i/>
          <w:sz w:val="50"/>
          <w:szCs w:val="50"/>
        </w:rPr>
        <w:t>kanst</w:t>
      </w:r>
      <w:proofErr w:type="spellEnd"/>
      <w:r w:rsidRPr="008765E3">
        <w:rPr>
          <w:b/>
          <w:i/>
          <w:sz w:val="50"/>
          <w:szCs w:val="50"/>
        </w:rPr>
        <w:t xml:space="preserve"> </w:t>
      </w:r>
      <w:proofErr w:type="spellStart"/>
      <w:r w:rsidRPr="008765E3">
        <w:rPr>
          <w:b/>
          <w:i/>
          <w:sz w:val="50"/>
          <w:szCs w:val="50"/>
        </w:rPr>
        <w:t>tú</w:t>
      </w:r>
      <w:proofErr w:type="spellEnd"/>
      <w:r w:rsidRPr="008765E3">
        <w:rPr>
          <w:b/>
          <w:i/>
          <w:sz w:val="50"/>
          <w:szCs w:val="50"/>
        </w:rPr>
        <w:t xml:space="preserve"> </w:t>
      </w:r>
      <w:proofErr w:type="spellStart"/>
      <w:r w:rsidRPr="008765E3">
        <w:rPr>
          <w:b/>
          <w:i/>
          <w:sz w:val="50"/>
          <w:szCs w:val="50"/>
        </w:rPr>
        <w:t>fáa</w:t>
      </w:r>
      <w:proofErr w:type="spellEnd"/>
      <w:r w:rsidRPr="008765E3">
        <w:rPr>
          <w:b/>
          <w:i/>
          <w:sz w:val="50"/>
          <w:szCs w:val="50"/>
        </w:rPr>
        <w:t xml:space="preserve"> </w:t>
      </w:r>
      <w:proofErr w:type="spellStart"/>
      <w:r w:rsidRPr="008765E3">
        <w:rPr>
          <w:b/>
          <w:i/>
          <w:sz w:val="50"/>
          <w:szCs w:val="50"/>
        </w:rPr>
        <w:t>ágóðan</w:t>
      </w:r>
      <w:proofErr w:type="spellEnd"/>
    </w:p>
    <w:p w14:paraId="579E64A4" w14:textId="77777777" w:rsidR="00DB1277" w:rsidRDefault="00DB1277" w:rsidP="00D772D2">
      <w:pPr>
        <w:jc w:val="both"/>
      </w:pPr>
    </w:p>
    <w:p w14:paraId="7287DE30" w14:textId="77777777" w:rsidR="00DB1277" w:rsidRPr="00D772D2" w:rsidRDefault="00DB1277" w:rsidP="00D772D2">
      <w:pPr>
        <w:jc w:val="both"/>
        <w:rPr>
          <w:b/>
        </w:rPr>
      </w:pPr>
      <w:proofErr w:type="spellStart"/>
      <w:r w:rsidRPr="00D772D2">
        <w:rPr>
          <w:b/>
        </w:rPr>
        <w:t>Stutt</w:t>
      </w:r>
      <w:proofErr w:type="spellEnd"/>
      <w:r w:rsidRPr="00D772D2">
        <w:rPr>
          <w:b/>
        </w:rPr>
        <w:t xml:space="preserve"> </w:t>
      </w:r>
      <w:proofErr w:type="spellStart"/>
      <w:r w:rsidRPr="00D772D2">
        <w:rPr>
          <w:b/>
        </w:rPr>
        <w:t>undan</w:t>
      </w:r>
      <w:proofErr w:type="spellEnd"/>
      <w:r w:rsidRPr="00D772D2">
        <w:rPr>
          <w:b/>
        </w:rPr>
        <w:t xml:space="preserve"> </w:t>
      </w:r>
      <w:proofErr w:type="spellStart"/>
      <w:r w:rsidRPr="00D772D2">
        <w:rPr>
          <w:b/>
        </w:rPr>
        <w:t>jólum</w:t>
      </w:r>
      <w:proofErr w:type="spellEnd"/>
      <w:r w:rsidRPr="00D772D2">
        <w:rPr>
          <w:b/>
        </w:rPr>
        <w:t xml:space="preserve"> </w:t>
      </w:r>
      <w:proofErr w:type="spellStart"/>
      <w:r w:rsidRPr="00D772D2">
        <w:rPr>
          <w:b/>
        </w:rPr>
        <w:t>viðtók</w:t>
      </w:r>
      <w:proofErr w:type="spellEnd"/>
      <w:r w:rsidRPr="00D772D2">
        <w:rPr>
          <w:b/>
        </w:rPr>
        <w:t xml:space="preserve"> </w:t>
      </w:r>
      <w:proofErr w:type="spellStart"/>
      <w:r w:rsidRPr="00D772D2">
        <w:rPr>
          <w:b/>
        </w:rPr>
        <w:t>Umboðsráðið</w:t>
      </w:r>
      <w:proofErr w:type="spellEnd"/>
      <w:r w:rsidRPr="00D772D2">
        <w:rPr>
          <w:b/>
        </w:rPr>
        <w:t xml:space="preserve"> í TF </w:t>
      </w:r>
      <w:proofErr w:type="spellStart"/>
      <w:r w:rsidRPr="00D772D2">
        <w:rPr>
          <w:b/>
        </w:rPr>
        <w:t>lógarbroytingar</w:t>
      </w:r>
      <w:proofErr w:type="spellEnd"/>
      <w:r w:rsidRPr="00D772D2">
        <w:rPr>
          <w:b/>
        </w:rPr>
        <w:t xml:space="preserve">, so at </w:t>
      </w:r>
      <w:proofErr w:type="spellStart"/>
      <w:r w:rsidRPr="00D772D2">
        <w:rPr>
          <w:b/>
        </w:rPr>
        <w:t>tað</w:t>
      </w:r>
      <w:proofErr w:type="spellEnd"/>
      <w:r w:rsidRPr="00D772D2">
        <w:rPr>
          <w:b/>
        </w:rPr>
        <w:t xml:space="preserve"> </w:t>
      </w:r>
      <w:proofErr w:type="spellStart"/>
      <w:r w:rsidRPr="00D772D2">
        <w:rPr>
          <w:b/>
        </w:rPr>
        <w:t>nú</w:t>
      </w:r>
      <w:proofErr w:type="spellEnd"/>
      <w:r w:rsidRPr="00D772D2">
        <w:rPr>
          <w:b/>
        </w:rPr>
        <w:t xml:space="preserve"> er </w:t>
      </w:r>
      <w:proofErr w:type="spellStart"/>
      <w:r w:rsidRPr="00D772D2">
        <w:rPr>
          <w:b/>
        </w:rPr>
        <w:t>gjørligt</w:t>
      </w:r>
      <w:proofErr w:type="spellEnd"/>
      <w:r w:rsidRPr="00D772D2">
        <w:rPr>
          <w:b/>
        </w:rPr>
        <w:t xml:space="preserve"> at </w:t>
      </w:r>
      <w:proofErr w:type="spellStart"/>
      <w:r w:rsidRPr="00D772D2">
        <w:rPr>
          <w:b/>
        </w:rPr>
        <w:t>útluta</w:t>
      </w:r>
      <w:proofErr w:type="spellEnd"/>
      <w:r w:rsidRPr="00D772D2">
        <w:rPr>
          <w:b/>
        </w:rPr>
        <w:t xml:space="preserve"> </w:t>
      </w:r>
      <w:proofErr w:type="spellStart"/>
      <w:r w:rsidRPr="00D772D2">
        <w:rPr>
          <w:b/>
        </w:rPr>
        <w:t>vinningsbýti</w:t>
      </w:r>
      <w:proofErr w:type="spellEnd"/>
      <w:r w:rsidRPr="00D772D2">
        <w:rPr>
          <w:b/>
        </w:rPr>
        <w:t xml:space="preserve">. Men </w:t>
      </w:r>
      <w:proofErr w:type="spellStart"/>
      <w:r w:rsidRPr="00D772D2">
        <w:rPr>
          <w:b/>
        </w:rPr>
        <w:t>áðrenn</w:t>
      </w:r>
      <w:proofErr w:type="spellEnd"/>
      <w:r w:rsidRPr="00D772D2">
        <w:rPr>
          <w:b/>
        </w:rPr>
        <w:t xml:space="preserve"> </w:t>
      </w:r>
      <w:proofErr w:type="spellStart"/>
      <w:r w:rsidRPr="00D772D2">
        <w:rPr>
          <w:b/>
        </w:rPr>
        <w:t>hetta</w:t>
      </w:r>
      <w:proofErr w:type="spellEnd"/>
      <w:r w:rsidRPr="00D772D2">
        <w:rPr>
          <w:b/>
        </w:rPr>
        <w:t xml:space="preserve"> </w:t>
      </w:r>
      <w:proofErr w:type="spellStart"/>
      <w:r w:rsidRPr="00D772D2">
        <w:rPr>
          <w:b/>
        </w:rPr>
        <w:t>gerst</w:t>
      </w:r>
      <w:proofErr w:type="spellEnd"/>
      <w:r w:rsidRPr="00D772D2">
        <w:rPr>
          <w:b/>
        </w:rPr>
        <w:t xml:space="preserve"> </w:t>
      </w:r>
      <w:proofErr w:type="spellStart"/>
      <w:r w:rsidRPr="00D772D2">
        <w:rPr>
          <w:b/>
        </w:rPr>
        <w:t>veruleiki</w:t>
      </w:r>
      <w:proofErr w:type="spellEnd"/>
      <w:r w:rsidRPr="00D772D2">
        <w:rPr>
          <w:b/>
        </w:rPr>
        <w:t xml:space="preserve">, </w:t>
      </w:r>
      <w:proofErr w:type="spellStart"/>
      <w:r w:rsidRPr="00D772D2">
        <w:rPr>
          <w:b/>
        </w:rPr>
        <w:t>verður</w:t>
      </w:r>
      <w:proofErr w:type="spellEnd"/>
      <w:r w:rsidRPr="00D772D2">
        <w:rPr>
          <w:b/>
        </w:rPr>
        <w:t xml:space="preserve"> val til </w:t>
      </w:r>
      <w:proofErr w:type="spellStart"/>
      <w:r w:rsidRPr="00D772D2">
        <w:rPr>
          <w:b/>
        </w:rPr>
        <w:t>Umboðsráðið</w:t>
      </w:r>
      <w:proofErr w:type="spellEnd"/>
      <w:r w:rsidRPr="00D772D2">
        <w:rPr>
          <w:b/>
        </w:rPr>
        <w:t xml:space="preserve">, har </w:t>
      </w:r>
      <w:proofErr w:type="spellStart"/>
      <w:r w:rsidRPr="00D772D2">
        <w:rPr>
          <w:b/>
        </w:rPr>
        <w:t>tú</w:t>
      </w:r>
      <w:proofErr w:type="spellEnd"/>
      <w:r w:rsidRPr="00D772D2">
        <w:rPr>
          <w:b/>
        </w:rPr>
        <w:t xml:space="preserve"> </w:t>
      </w:r>
      <w:proofErr w:type="spellStart"/>
      <w:r w:rsidRPr="00D772D2">
        <w:rPr>
          <w:b/>
        </w:rPr>
        <w:t>kanst</w:t>
      </w:r>
      <w:proofErr w:type="spellEnd"/>
      <w:r w:rsidRPr="00D772D2">
        <w:rPr>
          <w:b/>
        </w:rPr>
        <w:t xml:space="preserve"> </w:t>
      </w:r>
      <w:proofErr w:type="spellStart"/>
      <w:r w:rsidRPr="00D772D2">
        <w:rPr>
          <w:b/>
        </w:rPr>
        <w:t>velja</w:t>
      </w:r>
      <w:proofErr w:type="spellEnd"/>
      <w:r w:rsidRPr="00D772D2">
        <w:rPr>
          <w:b/>
        </w:rPr>
        <w:t xml:space="preserve"> </w:t>
      </w:r>
      <w:proofErr w:type="spellStart"/>
      <w:r w:rsidRPr="00D772D2">
        <w:rPr>
          <w:b/>
        </w:rPr>
        <w:t>umboð</w:t>
      </w:r>
      <w:proofErr w:type="spellEnd"/>
      <w:r w:rsidRPr="00D772D2">
        <w:rPr>
          <w:b/>
        </w:rPr>
        <w:t xml:space="preserve">, sum </w:t>
      </w:r>
      <w:proofErr w:type="spellStart"/>
      <w:r w:rsidRPr="00D772D2">
        <w:rPr>
          <w:b/>
        </w:rPr>
        <w:t>kunnu</w:t>
      </w:r>
      <w:proofErr w:type="spellEnd"/>
      <w:r w:rsidRPr="00D772D2">
        <w:rPr>
          <w:b/>
        </w:rPr>
        <w:t xml:space="preserve"> </w:t>
      </w:r>
      <w:proofErr w:type="spellStart"/>
      <w:r w:rsidRPr="00D772D2">
        <w:rPr>
          <w:b/>
        </w:rPr>
        <w:t>vera</w:t>
      </w:r>
      <w:proofErr w:type="spellEnd"/>
      <w:r w:rsidRPr="00D772D2">
        <w:rPr>
          <w:b/>
        </w:rPr>
        <w:t xml:space="preserve"> av </w:t>
      </w:r>
      <w:proofErr w:type="spellStart"/>
      <w:r w:rsidRPr="00D772D2">
        <w:rPr>
          <w:b/>
        </w:rPr>
        <w:t>avgerandi</w:t>
      </w:r>
      <w:proofErr w:type="spellEnd"/>
      <w:r w:rsidRPr="00D772D2">
        <w:rPr>
          <w:b/>
        </w:rPr>
        <w:t xml:space="preserve"> </w:t>
      </w:r>
      <w:proofErr w:type="spellStart"/>
      <w:r w:rsidRPr="00D772D2">
        <w:rPr>
          <w:b/>
        </w:rPr>
        <w:t>týdningi</w:t>
      </w:r>
      <w:proofErr w:type="spellEnd"/>
      <w:r w:rsidRPr="00D772D2">
        <w:rPr>
          <w:b/>
        </w:rPr>
        <w:t xml:space="preserve">, </w:t>
      </w:r>
      <w:proofErr w:type="spellStart"/>
      <w:r w:rsidRPr="00D772D2">
        <w:rPr>
          <w:b/>
        </w:rPr>
        <w:t>hvussu</w:t>
      </w:r>
      <w:proofErr w:type="spellEnd"/>
      <w:r w:rsidRPr="00D772D2">
        <w:rPr>
          <w:b/>
        </w:rPr>
        <w:t xml:space="preserve"> </w:t>
      </w:r>
      <w:proofErr w:type="spellStart"/>
      <w:r w:rsidRPr="00D772D2">
        <w:rPr>
          <w:b/>
        </w:rPr>
        <w:t>hendan</w:t>
      </w:r>
      <w:proofErr w:type="spellEnd"/>
      <w:r w:rsidRPr="00D772D2">
        <w:rPr>
          <w:b/>
        </w:rPr>
        <w:t xml:space="preserve"> </w:t>
      </w:r>
      <w:proofErr w:type="spellStart"/>
      <w:r w:rsidRPr="00D772D2">
        <w:rPr>
          <w:b/>
        </w:rPr>
        <w:t>útlutan</w:t>
      </w:r>
      <w:proofErr w:type="spellEnd"/>
      <w:r w:rsidRPr="00D772D2">
        <w:rPr>
          <w:b/>
        </w:rPr>
        <w:t xml:space="preserve"> fer at </w:t>
      </w:r>
      <w:proofErr w:type="spellStart"/>
      <w:r w:rsidRPr="00D772D2">
        <w:rPr>
          <w:b/>
        </w:rPr>
        <w:t>fara</w:t>
      </w:r>
      <w:proofErr w:type="spellEnd"/>
      <w:r w:rsidRPr="00D772D2">
        <w:rPr>
          <w:b/>
        </w:rPr>
        <w:t xml:space="preserve"> </w:t>
      </w:r>
      <w:proofErr w:type="spellStart"/>
      <w:r w:rsidRPr="00D772D2">
        <w:rPr>
          <w:b/>
        </w:rPr>
        <w:t>fram</w:t>
      </w:r>
      <w:proofErr w:type="spellEnd"/>
    </w:p>
    <w:p w14:paraId="6163C5E1" w14:textId="77777777" w:rsidR="00DB1277" w:rsidRDefault="00DB1277" w:rsidP="00D772D2">
      <w:pPr>
        <w:jc w:val="both"/>
      </w:pPr>
    </w:p>
    <w:p w14:paraId="4BAB3F0D" w14:textId="77777777" w:rsidR="00DB1277" w:rsidRDefault="00DB1277" w:rsidP="00D772D2">
      <w:pPr>
        <w:jc w:val="both"/>
      </w:pPr>
      <w:proofErr w:type="spellStart"/>
      <w:r>
        <w:t>Ert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 </w:t>
      </w:r>
      <w:proofErr w:type="spellStart"/>
      <w:r>
        <w:t>tryggingartakari</w:t>
      </w:r>
      <w:proofErr w:type="spellEnd"/>
      <w:r>
        <w:t xml:space="preserve"> </w:t>
      </w:r>
      <w:proofErr w:type="spellStart"/>
      <w:r>
        <w:t>hjá</w:t>
      </w:r>
      <w:proofErr w:type="spellEnd"/>
      <w:r>
        <w:t xml:space="preserve"> TF, er </w:t>
      </w:r>
      <w:proofErr w:type="spellStart"/>
      <w:r>
        <w:t>tú</w:t>
      </w:r>
      <w:proofErr w:type="spellEnd"/>
      <w:r>
        <w:t xml:space="preserve"> </w:t>
      </w:r>
      <w:proofErr w:type="spellStart"/>
      <w:r>
        <w:t>limur</w:t>
      </w:r>
      <w:proofErr w:type="spellEnd"/>
      <w:r>
        <w:t xml:space="preserve"> í </w:t>
      </w:r>
      <w:proofErr w:type="spellStart"/>
      <w:r>
        <w:t>Ognarfelag</w:t>
      </w:r>
      <w:proofErr w:type="spellEnd"/>
      <w:r>
        <w:t xml:space="preserve"> </w:t>
      </w:r>
      <w:proofErr w:type="spellStart"/>
      <w:r>
        <w:t>Tryggingartakaranna</w:t>
      </w:r>
      <w:proofErr w:type="spellEnd"/>
      <w:r>
        <w:t xml:space="preserve">, sum </w:t>
      </w:r>
      <w:proofErr w:type="spellStart"/>
      <w:r>
        <w:t>umvegis</w:t>
      </w:r>
      <w:proofErr w:type="spellEnd"/>
      <w:r>
        <w:t xml:space="preserve"> TF Holding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eini</w:t>
      </w:r>
      <w:proofErr w:type="spellEnd"/>
      <w:r>
        <w:t xml:space="preserve"> </w:t>
      </w:r>
      <w:proofErr w:type="spellStart"/>
      <w:r>
        <w:t>eginogn</w:t>
      </w:r>
      <w:proofErr w:type="spellEnd"/>
      <w:r>
        <w:t xml:space="preserve"> </w:t>
      </w:r>
      <w:proofErr w:type="spellStart"/>
      <w:r>
        <w:t>upp</w:t>
      </w:r>
      <w:proofErr w:type="spellEnd"/>
      <w:r>
        <w:t xml:space="preserve"> á </w:t>
      </w:r>
      <w:proofErr w:type="spellStart"/>
      <w:r>
        <w:t>uml</w:t>
      </w:r>
      <w:proofErr w:type="spellEnd"/>
      <w:r>
        <w:t xml:space="preserve">. 2,5 mia. kr. </w:t>
      </w:r>
      <w:proofErr w:type="spellStart"/>
      <w:r>
        <w:t>eigur</w:t>
      </w:r>
      <w:proofErr w:type="spellEnd"/>
      <w:r>
        <w:t xml:space="preserve"> </w:t>
      </w:r>
      <w:proofErr w:type="spellStart"/>
      <w:r>
        <w:t>øll</w:t>
      </w:r>
      <w:proofErr w:type="spellEnd"/>
      <w:r>
        <w:t xml:space="preserve"> </w:t>
      </w:r>
      <w:proofErr w:type="spellStart"/>
      <w:r>
        <w:t>feløgini</w:t>
      </w:r>
      <w:proofErr w:type="spellEnd"/>
      <w:r w:rsidR="008765E3">
        <w:t xml:space="preserve"> í</w:t>
      </w:r>
      <w:r>
        <w:t xml:space="preserve"> TF </w:t>
      </w:r>
      <w:proofErr w:type="spellStart"/>
      <w:r>
        <w:t>Samtakinum</w:t>
      </w:r>
      <w:proofErr w:type="spellEnd"/>
      <w:r>
        <w:t>.</w:t>
      </w:r>
    </w:p>
    <w:p w14:paraId="039EA84C" w14:textId="77777777" w:rsidR="00DB1277" w:rsidRDefault="00DB1277" w:rsidP="00D772D2">
      <w:pPr>
        <w:jc w:val="both"/>
      </w:pPr>
    </w:p>
    <w:p w14:paraId="78AB2587" w14:textId="77777777" w:rsidR="00DB1277" w:rsidRDefault="00DB1277" w:rsidP="00D772D2">
      <w:pPr>
        <w:jc w:val="both"/>
      </w:pPr>
      <w:r>
        <w:t xml:space="preserve">Sum </w:t>
      </w:r>
      <w:proofErr w:type="spellStart"/>
      <w:r>
        <w:t>limur</w:t>
      </w:r>
      <w:proofErr w:type="spellEnd"/>
      <w:r>
        <w:t xml:space="preserve"> </w:t>
      </w:r>
      <w:proofErr w:type="spellStart"/>
      <w:r>
        <w:t>hevur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 </w:t>
      </w:r>
      <w:proofErr w:type="spellStart"/>
      <w:r>
        <w:t>rætt</w:t>
      </w:r>
      <w:proofErr w:type="spellEnd"/>
      <w:r>
        <w:t xml:space="preserve"> at </w:t>
      </w:r>
      <w:proofErr w:type="spellStart"/>
      <w:r>
        <w:t>velja</w:t>
      </w:r>
      <w:proofErr w:type="spellEnd"/>
      <w:r>
        <w:t xml:space="preserve"> </w:t>
      </w:r>
      <w:proofErr w:type="spellStart"/>
      <w:r>
        <w:t>umboð</w:t>
      </w:r>
      <w:proofErr w:type="spellEnd"/>
      <w:r>
        <w:t xml:space="preserve"> til </w:t>
      </w:r>
      <w:proofErr w:type="spellStart"/>
      <w:r>
        <w:t>Umboðsráðið</w:t>
      </w:r>
      <w:proofErr w:type="spellEnd"/>
      <w:r>
        <w:t xml:space="preserve"> og </w:t>
      </w:r>
      <w:proofErr w:type="spellStart"/>
      <w:r>
        <w:t>tú</w:t>
      </w:r>
      <w:proofErr w:type="spellEnd"/>
      <w:r>
        <w:t xml:space="preserve"> fært </w:t>
      </w:r>
      <w:proofErr w:type="spellStart"/>
      <w:r>
        <w:t>automatiskt</w:t>
      </w:r>
      <w:proofErr w:type="spellEnd"/>
      <w:r>
        <w:t xml:space="preserve"> </w:t>
      </w:r>
      <w:proofErr w:type="spellStart"/>
      <w:r>
        <w:t>tilsendan</w:t>
      </w:r>
      <w:proofErr w:type="spellEnd"/>
      <w:r>
        <w:t xml:space="preserve"> </w:t>
      </w:r>
      <w:proofErr w:type="spellStart"/>
      <w:r>
        <w:t>atkvøðuseðil</w:t>
      </w:r>
      <w:proofErr w:type="spellEnd"/>
      <w:r>
        <w:t xml:space="preserve">. </w:t>
      </w:r>
      <w:proofErr w:type="spellStart"/>
      <w:r>
        <w:t>Umboðsráðið</w:t>
      </w:r>
      <w:proofErr w:type="spellEnd"/>
      <w:r>
        <w:t xml:space="preserve"> </w:t>
      </w:r>
      <w:proofErr w:type="spellStart"/>
      <w:r>
        <w:t>umboðar</w:t>
      </w:r>
      <w:proofErr w:type="spellEnd"/>
      <w:r>
        <w:t xml:space="preserve"> </w:t>
      </w:r>
      <w:proofErr w:type="spellStart"/>
      <w:r>
        <w:t>teg</w:t>
      </w:r>
      <w:proofErr w:type="spellEnd"/>
      <w:r>
        <w:t xml:space="preserve"> og </w:t>
      </w:r>
      <w:proofErr w:type="spellStart"/>
      <w:r>
        <w:t>meg</w:t>
      </w:r>
      <w:proofErr w:type="spellEnd"/>
      <w:r>
        <w:t xml:space="preserve"> á </w:t>
      </w:r>
      <w:proofErr w:type="spellStart"/>
      <w:r>
        <w:t>aðalfundinum</w:t>
      </w:r>
      <w:proofErr w:type="spellEnd"/>
      <w:r>
        <w:t xml:space="preserve"> í </w:t>
      </w:r>
      <w:proofErr w:type="spellStart"/>
      <w:r>
        <w:t>ognarfelagnum</w:t>
      </w:r>
      <w:proofErr w:type="spellEnd"/>
      <w:r>
        <w:t xml:space="preserve"> </w:t>
      </w:r>
      <w:proofErr w:type="spellStart"/>
      <w:r>
        <w:t>hjá</w:t>
      </w:r>
      <w:proofErr w:type="spellEnd"/>
      <w:r>
        <w:t xml:space="preserve"> TF, har </w:t>
      </w:r>
      <w:proofErr w:type="spellStart"/>
      <w:r>
        <w:t>nevnd</w:t>
      </w:r>
      <w:proofErr w:type="spellEnd"/>
      <w:r>
        <w:t xml:space="preserve"> </w:t>
      </w:r>
      <w:proofErr w:type="spellStart"/>
      <w:r>
        <w:t>verður</w:t>
      </w:r>
      <w:proofErr w:type="spellEnd"/>
      <w:r>
        <w:t xml:space="preserve"> </w:t>
      </w:r>
      <w:proofErr w:type="spellStart"/>
      <w:r>
        <w:t>vald</w:t>
      </w:r>
      <w:proofErr w:type="spellEnd"/>
      <w:r>
        <w:t xml:space="preserve"> og </w:t>
      </w:r>
      <w:proofErr w:type="spellStart"/>
      <w:r>
        <w:t>møguligar</w:t>
      </w:r>
      <w:proofErr w:type="spellEnd"/>
      <w:r>
        <w:t xml:space="preserve"> </w:t>
      </w:r>
      <w:proofErr w:type="spellStart"/>
      <w:r>
        <w:t>lógarbroytingar</w:t>
      </w:r>
      <w:proofErr w:type="spellEnd"/>
      <w:r>
        <w:t xml:space="preserve"> </w:t>
      </w:r>
      <w:proofErr w:type="spellStart"/>
      <w:r>
        <w:t>vera</w:t>
      </w:r>
      <w:proofErr w:type="spellEnd"/>
      <w:r>
        <w:t xml:space="preserve"> </w:t>
      </w:r>
      <w:proofErr w:type="spellStart"/>
      <w:r>
        <w:t>gjørdar</w:t>
      </w:r>
      <w:proofErr w:type="spellEnd"/>
      <w:r>
        <w:t>.</w:t>
      </w:r>
    </w:p>
    <w:p w14:paraId="58CB958A" w14:textId="77777777" w:rsidR="00D772D2" w:rsidRDefault="00D772D2" w:rsidP="00D772D2">
      <w:pPr>
        <w:jc w:val="both"/>
      </w:pPr>
    </w:p>
    <w:p w14:paraId="1534C5BF" w14:textId="77777777" w:rsidR="00D772D2" w:rsidRPr="00D772D2" w:rsidRDefault="00D772D2" w:rsidP="00D772D2">
      <w:pPr>
        <w:jc w:val="both"/>
        <w:rPr>
          <w:b/>
        </w:rPr>
      </w:pPr>
      <w:proofErr w:type="spellStart"/>
      <w:r w:rsidRPr="00D772D2">
        <w:rPr>
          <w:b/>
        </w:rPr>
        <w:t>Eginogn</w:t>
      </w:r>
      <w:proofErr w:type="spellEnd"/>
    </w:p>
    <w:p w14:paraId="2492F878" w14:textId="77777777" w:rsidR="00DB1277" w:rsidRDefault="00DB1277"/>
    <w:p w14:paraId="3552E365" w14:textId="77777777" w:rsidR="00DB1277" w:rsidRDefault="00DB1277" w:rsidP="00DB1277">
      <w:pPr>
        <w:jc w:val="both"/>
        <w:rPr>
          <w:b/>
          <w:sz w:val="40"/>
          <w:szCs w:val="40"/>
        </w:rPr>
      </w:pPr>
      <w:r>
        <w:rPr>
          <w:noProof/>
          <w:lang w:val="en-US"/>
        </w:rPr>
        <w:drawing>
          <wp:inline distT="0" distB="0" distL="0" distR="0" wp14:anchorId="64DA2C9D" wp14:editId="20EE6A83">
            <wp:extent cx="6054090" cy="4966970"/>
            <wp:effectExtent l="0" t="0" r="16510" b="3683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7EA5E53" w14:textId="77777777" w:rsidR="00DB1277" w:rsidRPr="00DB1277" w:rsidRDefault="00DB1277" w:rsidP="00DB1277">
      <w:pPr>
        <w:jc w:val="both"/>
      </w:pPr>
      <w:proofErr w:type="spellStart"/>
      <w:r w:rsidRPr="00DB1277">
        <w:t>Eginogn</w:t>
      </w:r>
      <w:proofErr w:type="spellEnd"/>
      <w:r w:rsidRPr="00DB1277">
        <w:t xml:space="preserve"> 1940-2014. </w:t>
      </w:r>
      <w:proofErr w:type="spellStart"/>
      <w:r w:rsidRPr="00DB1277">
        <w:t>Havi</w:t>
      </w:r>
      <w:proofErr w:type="spellEnd"/>
      <w:r w:rsidRPr="00DB1277">
        <w:t xml:space="preserve"> </w:t>
      </w:r>
      <w:proofErr w:type="spellStart"/>
      <w:r w:rsidRPr="00DB1277">
        <w:t>ikki</w:t>
      </w:r>
      <w:proofErr w:type="spellEnd"/>
      <w:r w:rsidRPr="00DB1277">
        <w:t xml:space="preserve"> </w:t>
      </w:r>
      <w:proofErr w:type="spellStart"/>
      <w:r w:rsidRPr="00DB1277">
        <w:t>kunnað</w:t>
      </w:r>
      <w:proofErr w:type="spellEnd"/>
      <w:r w:rsidRPr="00DB1277">
        <w:t xml:space="preserve"> </w:t>
      </w:r>
      <w:proofErr w:type="spellStart"/>
      <w:r w:rsidRPr="00DB1277">
        <w:t>fingið</w:t>
      </w:r>
      <w:proofErr w:type="spellEnd"/>
      <w:r w:rsidRPr="00DB1277">
        <w:t xml:space="preserve"> </w:t>
      </w:r>
      <w:proofErr w:type="spellStart"/>
      <w:r w:rsidRPr="00DB1277">
        <w:t>tølini</w:t>
      </w:r>
      <w:proofErr w:type="spellEnd"/>
      <w:r w:rsidRPr="00DB1277">
        <w:t xml:space="preserve"> </w:t>
      </w:r>
      <w:proofErr w:type="spellStart"/>
      <w:r w:rsidRPr="00DB1277">
        <w:t>fyri</w:t>
      </w:r>
      <w:proofErr w:type="spellEnd"/>
      <w:r w:rsidRPr="00DB1277">
        <w:t xml:space="preserve"> 1990-95</w:t>
      </w:r>
    </w:p>
    <w:p w14:paraId="05317EAE" w14:textId="77777777" w:rsidR="00DB1277" w:rsidRDefault="00DB1277" w:rsidP="00DB1277">
      <w:pPr>
        <w:jc w:val="both"/>
      </w:pPr>
    </w:p>
    <w:p w14:paraId="56D59B99" w14:textId="77777777" w:rsidR="00DB1277" w:rsidRDefault="00D772D2" w:rsidP="00DB1277">
      <w:pPr>
        <w:jc w:val="both"/>
      </w:pPr>
      <w:proofErr w:type="spellStart"/>
      <w:r>
        <w:t>Sjálvur</w:t>
      </w:r>
      <w:proofErr w:type="spellEnd"/>
      <w:r>
        <w:t xml:space="preserve"> </w:t>
      </w:r>
      <w:proofErr w:type="spellStart"/>
      <w:r>
        <w:t>havi</w:t>
      </w:r>
      <w:proofErr w:type="spellEnd"/>
      <w:r>
        <w:t xml:space="preserve"> eg </w:t>
      </w:r>
      <w:proofErr w:type="spellStart"/>
      <w:r>
        <w:t>sitið</w:t>
      </w:r>
      <w:proofErr w:type="spellEnd"/>
      <w:r>
        <w:t xml:space="preserve"> í </w:t>
      </w:r>
      <w:proofErr w:type="spellStart"/>
      <w:r>
        <w:t>Umboðsráðnum</w:t>
      </w:r>
      <w:proofErr w:type="spellEnd"/>
      <w:r>
        <w:t xml:space="preserve"> </w:t>
      </w:r>
      <w:proofErr w:type="spellStart"/>
      <w:r>
        <w:t>seinastu</w:t>
      </w:r>
      <w:proofErr w:type="spellEnd"/>
      <w:r>
        <w:t xml:space="preserve"> 4 </w:t>
      </w:r>
      <w:proofErr w:type="spellStart"/>
      <w:r>
        <w:t>árini</w:t>
      </w:r>
      <w:proofErr w:type="spellEnd"/>
      <w:r>
        <w:t xml:space="preserve"> og </w:t>
      </w:r>
      <w:proofErr w:type="spellStart"/>
      <w:r>
        <w:t>h</w:t>
      </w:r>
      <w:r w:rsidR="00DB1277" w:rsidRPr="00DB1277">
        <w:t>avi</w:t>
      </w:r>
      <w:proofErr w:type="spellEnd"/>
      <w:r w:rsidR="00DB1277" w:rsidRPr="00DB1277">
        <w:t xml:space="preserve"> </w:t>
      </w:r>
      <w:proofErr w:type="spellStart"/>
      <w:r w:rsidR="00DB1277" w:rsidRPr="00DB1277">
        <w:t>frá</w:t>
      </w:r>
      <w:proofErr w:type="spellEnd"/>
      <w:r w:rsidR="00DB1277" w:rsidRPr="00DB1277">
        <w:t xml:space="preserve"> </w:t>
      </w:r>
      <w:proofErr w:type="spellStart"/>
      <w:r w:rsidR="00DB1277" w:rsidRPr="00DB1277">
        <w:t>fyrsta</w:t>
      </w:r>
      <w:proofErr w:type="spellEnd"/>
      <w:r w:rsidR="00DB1277" w:rsidRPr="00DB1277">
        <w:t xml:space="preserve"> </w:t>
      </w:r>
      <w:proofErr w:type="spellStart"/>
      <w:r w:rsidR="00DB1277" w:rsidRPr="00DB1277">
        <w:t>degi</w:t>
      </w:r>
      <w:proofErr w:type="spellEnd"/>
      <w:r w:rsidR="00DB1277" w:rsidRPr="00DB1277">
        <w:t xml:space="preserve"> sum </w:t>
      </w:r>
      <w:proofErr w:type="spellStart"/>
      <w:r w:rsidR="00DB1277" w:rsidRPr="00DB1277">
        <w:t>umboðsráðslimur</w:t>
      </w:r>
      <w:proofErr w:type="spellEnd"/>
      <w:r w:rsidR="00DB1277" w:rsidRPr="00DB1277">
        <w:t xml:space="preserve"> </w:t>
      </w:r>
      <w:proofErr w:type="spellStart"/>
      <w:r w:rsidR="00DB1277" w:rsidRPr="00DB1277">
        <w:t>sett</w:t>
      </w:r>
      <w:proofErr w:type="spellEnd"/>
      <w:r w:rsidR="00DB1277" w:rsidRPr="00DB1277">
        <w:t xml:space="preserve"> fokus á </w:t>
      </w:r>
      <w:proofErr w:type="spellStart"/>
      <w:r w:rsidR="00DB1277" w:rsidRPr="00DB1277">
        <w:t>skeivleikan</w:t>
      </w:r>
      <w:proofErr w:type="spellEnd"/>
      <w:r w:rsidR="00DB1277" w:rsidRPr="00DB1277">
        <w:t xml:space="preserve"> í, at </w:t>
      </w:r>
      <w:proofErr w:type="spellStart"/>
      <w:r w:rsidR="00DB1277" w:rsidRPr="00DB1277">
        <w:t>eitt</w:t>
      </w:r>
      <w:proofErr w:type="spellEnd"/>
      <w:r w:rsidR="00DB1277" w:rsidRPr="00DB1277">
        <w:t xml:space="preserve"> ”</w:t>
      </w:r>
      <w:proofErr w:type="spellStart"/>
      <w:r w:rsidR="00DB1277" w:rsidRPr="00DB1277">
        <w:t>sínámillum</w:t>
      </w:r>
      <w:proofErr w:type="spellEnd"/>
      <w:r w:rsidR="00DB1277" w:rsidRPr="00DB1277">
        <w:t xml:space="preserve">” </w:t>
      </w:r>
      <w:proofErr w:type="spellStart"/>
      <w:r w:rsidR="00DB1277" w:rsidRPr="00DB1277">
        <w:t>tryggingarfelag</w:t>
      </w:r>
      <w:proofErr w:type="spellEnd"/>
      <w:r w:rsidR="00DB1277" w:rsidRPr="00DB1277">
        <w:t xml:space="preserve"> </w:t>
      </w:r>
      <w:proofErr w:type="spellStart"/>
      <w:r w:rsidR="00DB1277" w:rsidRPr="00DB1277">
        <w:t>savnar</w:t>
      </w:r>
      <w:proofErr w:type="spellEnd"/>
      <w:r w:rsidR="00DB1277" w:rsidRPr="00DB1277">
        <w:t xml:space="preserve"> </w:t>
      </w:r>
      <w:proofErr w:type="spellStart"/>
      <w:r w:rsidR="00DB1277" w:rsidRPr="00DB1277">
        <w:t>upp</w:t>
      </w:r>
      <w:proofErr w:type="spellEnd"/>
      <w:r w:rsidR="00DB1277" w:rsidRPr="00DB1277">
        <w:t xml:space="preserve"> </w:t>
      </w:r>
      <w:proofErr w:type="spellStart"/>
      <w:r w:rsidR="00DB1277" w:rsidRPr="00DB1277">
        <w:t>formúu</w:t>
      </w:r>
      <w:proofErr w:type="spellEnd"/>
      <w:r w:rsidR="00DB1277" w:rsidRPr="00DB1277">
        <w:t xml:space="preserve"> og so </w:t>
      </w:r>
      <w:proofErr w:type="spellStart"/>
      <w:r w:rsidR="00DB1277" w:rsidRPr="00DB1277">
        <w:t>keypir</w:t>
      </w:r>
      <w:proofErr w:type="spellEnd"/>
      <w:r w:rsidR="00DB1277" w:rsidRPr="00DB1277">
        <w:t xml:space="preserve"> </w:t>
      </w:r>
      <w:proofErr w:type="spellStart"/>
      <w:r w:rsidR="00DB1277" w:rsidRPr="00DB1277">
        <w:t>ein</w:t>
      </w:r>
      <w:proofErr w:type="spellEnd"/>
      <w:r w:rsidR="00DB1277" w:rsidRPr="00DB1277">
        <w:t xml:space="preserve"> </w:t>
      </w:r>
      <w:proofErr w:type="spellStart"/>
      <w:r w:rsidR="00DB1277" w:rsidRPr="00DB1277">
        <w:t>banka</w:t>
      </w:r>
      <w:proofErr w:type="spellEnd"/>
      <w:r w:rsidR="00DB1277" w:rsidRPr="00DB1277">
        <w:t xml:space="preserve"> </w:t>
      </w:r>
      <w:proofErr w:type="spellStart"/>
      <w:r w:rsidR="00DB1277" w:rsidRPr="00DB1277">
        <w:t>fyri</w:t>
      </w:r>
      <w:proofErr w:type="spellEnd"/>
      <w:r w:rsidR="00DB1277" w:rsidRPr="00DB1277">
        <w:t xml:space="preserve"> </w:t>
      </w:r>
      <w:proofErr w:type="spellStart"/>
      <w:r w:rsidR="00DB1277" w:rsidRPr="00DB1277">
        <w:t>hesa</w:t>
      </w:r>
      <w:proofErr w:type="spellEnd"/>
      <w:r w:rsidR="00DB1277" w:rsidRPr="00DB1277">
        <w:t xml:space="preserve"> </w:t>
      </w:r>
      <w:proofErr w:type="spellStart"/>
      <w:r w:rsidR="00DB1277" w:rsidRPr="00DB1277">
        <w:t>formúu</w:t>
      </w:r>
      <w:proofErr w:type="spellEnd"/>
      <w:r w:rsidR="00DB1277" w:rsidRPr="00DB1277">
        <w:t xml:space="preserve">. </w:t>
      </w:r>
      <w:proofErr w:type="spellStart"/>
      <w:r w:rsidR="00DB1277" w:rsidRPr="00DB1277">
        <w:t>Hetta</w:t>
      </w:r>
      <w:proofErr w:type="spellEnd"/>
      <w:r w:rsidR="00DB1277" w:rsidRPr="00DB1277">
        <w:t xml:space="preserve"> er </w:t>
      </w:r>
      <w:proofErr w:type="spellStart"/>
      <w:r w:rsidR="00DB1277" w:rsidRPr="00DB1277">
        <w:t>ikki</w:t>
      </w:r>
      <w:proofErr w:type="spellEnd"/>
      <w:r w:rsidR="00DB1277" w:rsidRPr="00DB1277">
        <w:t xml:space="preserve"> </w:t>
      </w:r>
      <w:proofErr w:type="spellStart"/>
      <w:r w:rsidR="00DB1277" w:rsidRPr="00DB1277">
        <w:t>endamálið</w:t>
      </w:r>
      <w:proofErr w:type="spellEnd"/>
      <w:r w:rsidR="00DB1277" w:rsidRPr="00DB1277">
        <w:t xml:space="preserve"> </w:t>
      </w:r>
      <w:proofErr w:type="spellStart"/>
      <w:r w:rsidR="00DB1277" w:rsidRPr="00DB1277">
        <w:t>við</w:t>
      </w:r>
      <w:proofErr w:type="spellEnd"/>
      <w:r w:rsidR="00DB1277" w:rsidRPr="00DB1277">
        <w:t xml:space="preserve"> </w:t>
      </w:r>
      <w:proofErr w:type="spellStart"/>
      <w:r w:rsidR="00DB1277" w:rsidRPr="00DB1277">
        <w:t>hugtakinum</w:t>
      </w:r>
      <w:proofErr w:type="spellEnd"/>
      <w:r w:rsidR="00DB1277" w:rsidRPr="00DB1277">
        <w:t xml:space="preserve"> ”</w:t>
      </w:r>
      <w:proofErr w:type="spellStart"/>
      <w:r w:rsidR="00DB1277" w:rsidRPr="00DB1277">
        <w:t>sínámilllum</w:t>
      </w:r>
      <w:proofErr w:type="spellEnd"/>
      <w:r w:rsidR="00DB1277" w:rsidRPr="00DB1277">
        <w:t xml:space="preserve">”. Men eg </w:t>
      </w:r>
      <w:proofErr w:type="spellStart"/>
      <w:r w:rsidR="00DB1277" w:rsidRPr="00DB1277">
        <w:t>kundi</w:t>
      </w:r>
      <w:proofErr w:type="spellEnd"/>
      <w:r w:rsidR="00DB1277" w:rsidRPr="00DB1277">
        <w:t xml:space="preserve"> </w:t>
      </w:r>
      <w:proofErr w:type="spellStart"/>
      <w:r w:rsidR="00DB1277" w:rsidRPr="00DB1277">
        <w:t>ikki</w:t>
      </w:r>
      <w:proofErr w:type="spellEnd"/>
      <w:r w:rsidR="00DB1277" w:rsidRPr="00DB1277">
        <w:t xml:space="preserve"> </w:t>
      </w:r>
      <w:proofErr w:type="spellStart"/>
      <w:r w:rsidR="00DB1277" w:rsidRPr="00DB1277">
        <w:t>fáa</w:t>
      </w:r>
      <w:proofErr w:type="spellEnd"/>
      <w:r w:rsidR="00DB1277" w:rsidRPr="00DB1277">
        <w:t xml:space="preserve"> </w:t>
      </w:r>
      <w:proofErr w:type="spellStart"/>
      <w:r w:rsidR="00DB1277" w:rsidRPr="00DB1277">
        <w:t>yvirlit</w:t>
      </w:r>
      <w:proofErr w:type="spellEnd"/>
      <w:r w:rsidR="00DB1277" w:rsidRPr="00DB1277">
        <w:t xml:space="preserve"> </w:t>
      </w:r>
      <w:proofErr w:type="spellStart"/>
      <w:r w:rsidR="00DB1277" w:rsidRPr="00DB1277">
        <w:t>yvir</w:t>
      </w:r>
      <w:proofErr w:type="spellEnd"/>
      <w:r w:rsidR="00DB1277" w:rsidRPr="00DB1277">
        <w:t xml:space="preserve"> </w:t>
      </w:r>
      <w:proofErr w:type="spellStart"/>
      <w:r w:rsidR="00DB1277" w:rsidRPr="00DB1277">
        <w:t>eginognina</w:t>
      </w:r>
      <w:proofErr w:type="spellEnd"/>
      <w:r w:rsidR="00DB1277" w:rsidRPr="00DB1277">
        <w:t xml:space="preserve"> og </w:t>
      </w:r>
      <w:proofErr w:type="spellStart"/>
      <w:r w:rsidR="00DB1277" w:rsidRPr="00DB1277">
        <w:t>mátti</w:t>
      </w:r>
      <w:proofErr w:type="spellEnd"/>
      <w:r w:rsidR="00DB1277" w:rsidRPr="00DB1277">
        <w:t xml:space="preserve"> </w:t>
      </w:r>
      <w:proofErr w:type="spellStart"/>
      <w:r w:rsidR="00DB1277" w:rsidRPr="00DB1277">
        <w:t>tí</w:t>
      </w:r>
      <w:proofErr w:type="spellEnd"/>
      <w:r w:rsidR="00DB1277" w:rsidRPr="00DB1277">
        <w:t xml:space="preserve"> </w:t>
      </w:r>
      <w:proofErr w:type="spellStart"/>
      <w:r w:rsidR="00DB1277" w:rsidRPr="00DB1277">
        <w:t>sjálvur</w:t>
      </w:r>
      <w:proofErr w:type="spellEnd"/>
      <w:r w:rsidR="00DB1277" w:rsidRPr="00DB1277">
        <w:t xml:space="preserve"> </w:t>
      </w:r>
      <w:proofErr w:type="spellStart"/>
      <w:r>
        <w:t>gera</w:t>
      </w:r>
      <w:proofErr w:type="spellEnd"/>
      <w:r>
        <w:t xml:space="preserve"> </w:t>
      </w:r>
      <w:proofErr w:type="spellStart"/>
      <w:r>
        <w:t>tað</w:t>
      </w:r>
      <w:proofErr w:type="spellEnd"/>
      <w:r>
        <w:t xml:space="preserve">. </w:t>
      </w:r>
      <w:proofErr w:type="spellStart"/>
      <w:r>
        <w:t>Stabbadiagrammið</w:t>
      </w:r>
      <w:proofErr w:type="spellEnd"/>
      <w:r>
        <w:t xml:space="preserve"> </w:t>
      </w:r>
      <w:proofErr w:type="spellStart"/>
      <w:r>
        <w:t>oman</w:t>
      </w:r>
      <w:r w:rsidR="00DB1277" w:rsidRPr="00DB1277">
        <w:t>fyri</w:t>
      </w:r>
      <w:proofErr w:type="spellEnd"/>
      <w:r w:rsidR="00DB1277" w:rsidRPr="00DB1277">
        <w:t xml:space="preserve"> </w:t>
      </w:r>
      <w:proofErr w:type="spellStart"/>
      <w:r w:rsidR="00DB1277" w:rsidRPr="00DB1277">
        <w:t>vísir</w:t>
      </w:r>
      <w:proofErr w:type="spellEnd"/>
      <w:r w:rsidR="00DB1277" w:rsidRPr="00DB1277">
        <w:t xml:space="preserve"> </w:t>
      </w:r>
      <w:proofErr w:type="spellStart"/>
      <w:r w:rsidR="00DB1277" w:rsidRPr="00DB1277">
        <w:t>við</w:t>
      </w:r>
      <w:proofErr w:type="spellEnd"/>
      <w:r w:rsidR="00DB1277" w:rsidRPr="00DB1277">
        <w:t xml:space="preserve"> </w:t>
      </w:r>
      <w:proofErr w:type="spellStart"/>
      <w:r w:rsidR="00DB1277" w:rsidRPr="00DB1277">
        <w:t>allari</w:t>
      </w:r>
      <w:proofErr w:type="spellEnd"/>
      <w:r w:rsidR="00DB1277" w:rsidRPr="00DB1277">
        <w:t xml:space="preserve"> </w:t>
      </w:r>
      <w:proofErr w:type="spellStart"/>
      <w:r w:rsidR="00DB1277" w:rsidRPr="00DB1277">
        <w:t>týðuligheit</w:t>
      </w:r>
      <w:proofErr w:type="spellEnd"/>
      <w:r w:rsidR="00DB1277" w:rsidRPr="00DB1277">
        <w:t xml:space="preserve"> </w:t>
      </w:r>
      <w:proofErr w:type="spellStart"/>
      <w:r w:rsidR="00DB1277" w:rsidRPr="00DB1277">
        <w:t>skeivleika</w:t>
      </w:r>
      <w:r w:rsidR="008765E3">
        <w:t>n</w:t>
      </w:r>
      <w:proofErr w:type="spellEnd"/>
      <w:r w:rsidR="00DB1277" w:rsidRPr="00DB1277">
        <w:t xml:space="preserve"> í </w:t>
      </w:r>
      <w:proofErr w:type="spellStart"/>
      <w:r w:rsidR="00DB1277" w:rsidRPr="00DB1277">
        <w:t>hesi</w:t>
      </w:r>
      <w:proofErr w:type="spellEnd"/>
      <w:r w:rsidR="00DB1277" w:rsidRPr="00DB1277">
        <w:t xml:space="preserve"> </w:t>
      </w:r>
      <w:proofErr w:type="spellStart"/>
      <w:r w:rsidR="00DB1277" w:rsidRPr="00DB1277">
        <w:t>framferð</w:t>
      </w:r>
      <w:proofErr w:type="spellEnd"/>
      <w:r w:rsidR="00DB1277" w:rsidRPr="00DB1277">
        <w:t>.</w:t>
      </w:r>
    </w:p>
    <w:p w14:paraId="5BBF13DF" w14:textId="77777777" w:rsidR="00D772D2" w:rsidRDefault="00D772D2" w:rsidP="00DB1277">
      <w:pPr>
        <w:jc w:val="both"/>
      </w:pPr>
    </w:p>
    <w:p w14:paraId="4C6A434E" w14:textId="77777777" w:rsidR="00D772D2" w:rsidRPr="00DB1277" w:rsidRDefault="00D772D2" w:rsidP="00DB1277">
      <w:pPr>
        <w:jc w:val="both"/>
      </w:pPr>
    </w:p>
    <w:p w14:paraId="23A4D364" w14:textId="77777777" w:rsidR="007415AC" w:rsidRPr="007415AC" w:rsidRDefault="007415AC" w:rsidP="00DB1277">
      <w:pPr>
        <w:jc w:val="both"/>
        <w:rPr>
          <w:b/>
        </w:rPr>
      </w:pPr>
      <w:proofErr w:type="spellStart"/>
      <w:r w:rsidRPr="007415AC">
        <w:rPr>
          <w:b/>
        </w:rPr>
        <w:lastRenderedPageBreak/>
        <w:t>Avrik</w:t>
      </w:r>
      <w:proofErr w:type="spellEnd"/>
    </w:p>
    <w:p w14:paraId="054E64D2" w14:textId="77777777" w:rsidR="00DB1277" w:rsidRPr="00DB1277" w:rsidRDefault="00D772D2" w:rsidP="00DB1277">
      <w:pPr>
        <w:jc w:val="both"/>
      </w:pPr>
      <w:r>
        <w:t xml:space="preserve">Sum </w:t>
      </w:r>
      <w:proofErr w:type="spellStart"/>
      <w:r>
        <w:t>umboðsráðslimur</w:t>
      </w:r>
      <w:proofErr w:type="spellEnd"/>
      <w:r>
        <w:t xml:space="preserve"> </w:t>
      </w:r>
      <w:proofErr w:type="spellStart"/>
      <w:r>
        <w:t>seinastu</w:t>
      </w:r>
      <w:proofErr w:type="spellEnd"/>
      <w:r>
        <w:t xml:space="preserve"> 4 </w:t>
      </w:r>
      <w:proofErr w:type="spellStart"/>
      <w:r>
        <w:t>árini</w:t>
      </w:r>
      <w:proofErr w:type="spellEnd"/>
      <w:r w:rsidR="00DB1277" w:rsidRPr="00DB1277">
        <w:t xml:space="preserve"> </w:t>
      </w:r>
      <w:proofErr w:type="spellStart"/>
      <w:r w:rsidR="00DB1277" w:rsidRPr="00DB1277">
        <w:t>standi</w:t>
      </w:r>
      <w:proofErr w:type="spellEnd"/>
      <w:r w:rsidR="00DB1277" w:rsidRPr="00DB1277">
        <w:t xml:space="preserve"> </w:t>
      </w:r>
      <w:r>
        <w:t xml:space="preserve">eg </w:t>
      </w:r>
      <w:proofErr w:type="spellStart"/>
      <w:r>
        <w:t>nú</w:t>
      </w:r>
      <w:proofErr w:type="spellEnd"/>
      <w:r>
        <w:t xml:space="preserve"> </w:t>
      </w:r>
      <w:proofErr w:type="spellStart"/>
      <w:r w:rsidR="00DB1277" w:rsidRPr="00DB1277">
        <w:t>fyri</w:t>
      </w:r>
      <w:proofErr w:type="spellEnd"/>
      <w:r w:rsidR="00DB1277" w:rsidRPr="00DB1277">
        <w:t xml:space="preserve"> </w:t>
      </w:r>
      <w:proofErr w:type="spellStart"/>
      <w:r w:rsidR="00DB1277" w:rsidRPr="00DB1277">
        <w:t>vali</w:t>
      </w:r>
      <w:proofErr w:type="spellEnd"/>
      <w:r w:rsidR="00DB1277" w:rsidRPr="00DB1277">
        <w:t>.</w:t>
      </w:r>
    </w:p>
    <w:p w14:paraId="2B7E7653" w14:textId="77777777" w:rsidR="00DB1277" w:rsidRDefault="00DB1277" w:rsidP="00DB1277">
      <w:pPr>
        <w:ind w:left="567"/>
        <w:jc w:val="both"/>
      </w:pPr>
    </w:p>
    <w:p w14:paraId="2D8E242C" w14:textId="77777777" w:rsidR="00D772D2" w:rsidRDefault="00D772D2" w:rsidP="00D772D2">
      <w:pPr>
        <w:jc w:val="both"/>
      </w:pPr>
      <w:proofErr w:type="spellStart"/>
      <w:r>
        <w:t>Sjálvur</w:t>
      </w:r>
      <w:proofErr w:type="spellEnd"/>
      <w:r>
        <w:t xml:space="preserve"> </w:t>
      </w:r>
      <w:proofErr w:type="spellStart"/>
      <w:r>
        <w:t>havi</w:t>
      </w:r>
      <w:proofErr w:type="spellEnd"/>
      <w:r>
        <w:t xml:space="preserve"> eg </w:t>
      </w:r>
      <w:proofErr w:type="spellStart"/>
      <w:r>
        <w:t>hesi</w:t>
      </w:r>
      <w:proofErr w:type="spellEnd"/>
      <w:r>
        <w:t xml:space="preserve"> 4 </w:t>
      </w:r>
      <w:proofErr w:type="spellStart"/>
      <w:r>
        <w:t>árini</w:t>
      </w:r>
      <w:proofErr w:type="spellEnd"/>
      <w:r w:rsidRPr="004F0D06">
        <w:rPr>
          <w:sz w:val="36"/>
          <w:szCs w:val="36"/>
        </w:rPr>
        <w:t xml:space="preserve"> </w:t>
      </w:r>
      <w:proofErr w:type="spellStart"/>
      <w:r w:rsidRPr="00DB1277">
        <w:t>avrikað</w:t>
      </w:r>
      <w:proofErr w:type="spellEnd"/>
      <w:r w:rsidRPr="00DB1277">
        <w:t>/</w:t>
      </w:r>
      <w:proofErr w:type="spellStart"/>
      <w:r w:rsidRPr="00DB1277">
        <w:t>havt</w:t>
      </w:r>
      <w:proofErr w:type="spellEnd"/>
      <w:r w:rsidRPr="00DB1277">
        <w:t xml:space="preserve"> </w:t>
      </w:r>
      <w:proofErr w:type="spellStart"/>
      <w:r w:rsidRPr="00DB1277">
        <w:t>avgerandi</w:t>
      </w:r>
      <w:proofErr w:type="spellEnd"/>
      <w:r w:rsidRPr="00DB1277">
        <w:t xml:space="preserve"> </w:t>
      </w:r>
      <w:proofErr w:type="spellStart"/>
      <w:r w:rsidRPr="00DB1277">
        <w:t>ávirkan</w:t>
      </w:r>
      <w:proofErr w:type="spellEnd"/>
      <w:r w:rsidRPr="00DB1277">
        <w:t xml:space="preserve"> á:</w:t>
      </w:r>
    </w:p>
    <w:p w14:paraId="410E738B" w14:textId="77777777" w:rsidR="00D772D2" w:rsidRPr="00DB1277" w:rsidRDefault="00D772D2" w:rsidP="00D772D2">
      <w:pPr>
        <w:jc w:val="both"/>
      </w:pPr>
    </w:p>
    <w:p w14:paraId="627360E1" w14:textId="77777777" w:rsidR="00D772D2" w:rsidRPr="00DB1277" w:rsidRDefault="00D772D2" w:rsidP="00D772D2">
      <w:pPr>
        <w:pStyle w:val="ListParagraph"/>
        <w:numPr>
          <w:ilvl w:val="0"/>
          <w:numId w:val="1"/>
        </w:numPr>
        <w:ind w:left="1418" w:hanging="425"/>
        <w:jc w:val="both"/>
      </w:pPr>
      <w:proofErr w:type="spellStart"/>
      <w:r w:rsidRPr="00DB1277">
        <w:t>sjálvur</w:t>
      </w:r>
      <w:proofErr w:type="spellEnd"/>
      <w:r w:rsidRPr="00DB1277">
        <w:t xml:space="preserve"> </w:t>
      </w:r>
      <w:proofErr w:type="spellStart"/>
      <w:r w:rsidRPr="00DB1277">
        <w:t>kravt</w:t>
      </w:r>
      <w:proofErr w:type="spellEnd"/>
      <w:r w:rsidRPr="00DB1277">
        <w:t xml:space="preserve"> og </w:t>
      </w:r>
      <w:proofErr w:type="spellStart"/>
      <w:r w:rsidRPr="00DB1277">
        <w:t>fingið</w:t>
      </w:r>
      <w:proofErr w:type="spellEnd"/>
      <w:r w:rsidRPr="00DB1277">
        <w:t xml:space="preserve"> </w:t>
      </w:r>
      <w:proofErr w:type="spellStart"/>
      <w:r w:rsidRPr="00DB1277">
        <w:t>nevndina</w:t>
      </w:r>
      <w:proofErr w:type="spellEnd"/>
      <w:r w:rsidRPr="00DB1277">
        <w:t xml:space="preserve"> at </w:t>
      </w:r>
      <w:proofErr w:type="spellStart"/>
      <w:r w:rsidRPr="00DB1277">
        <w:t>leggja</w:t>
      </w:r>
      <w:proofErr w:type="spellEnd"/>
      <w:r w:rsidRPr="00DB1277">
        <w:t xml:space="preserve"> </w:t>
      </w:r>
      <w:proofErr w:type="spellStart"/>
      <w:r w:rsidRPr="00DB1277">
        <w:t>fullfíggjaðan</w:t>
      </w:r>
      <w:proofErr w:type="spellEnd"/>
      <w:r w:rsidRPr="00DB1277">
        <w:t xml:space="preserve"> </w:t>
      </w:r>
      <w:proofErr w:type="spellStart"/>
      <w:r w:rsidRPr="00DB1277">
        <w:t>roknskap</w:t>
      </w:r>
      <w:proofErr w:type="spellEnd"/>
      <w:r w:rsidRPr="00DB1277">
        <w:t xml:space="preserve"> </w:t>
      </w:r>
      <w:proofErr w:type="spellStart"/>
      <w:r w:rsidRPr="00DB1277">
        <w:t>fyri</w:t>
      </w:r>
      <w:proofErr w:type="spellEnd"/>
      <w:r w:rsidRPr="00DB1277">
        <w:t xml:space="preserve"> </w:t>
      </w:r>
      <w:proofErr w:type="spellStart"/>
      <w:r w:rsidRPr="00DB1277">
        <w:t>aðalfundin</w:t>
      </w:r>
      <w:proofErr w:type="spellEnd"/>
      <w:r w:rsidRPr="00DB1277">
        <w:t xml:space="preserve"> – í </w:t>
      </w:r>
      <w:proofErr w:type="spellStart"/>
      <w:r w:rsidRPr="00DB1277">
        <w:t>staðin</w:t>
      </w:r>
      <w:proofErr w:type="spellEnd"/>
      <w:r w:rsidRPr="00DB1277">
        <w:t xml:space="preserve"> </w:t>
      </w:r>
      <w:proofErr w:type="spellStart"/>
      <w:r w:rsidRPr="00DB1277">
        <w:t>fyri</w:t>
      </w:r>
      <w:proofErr w:type="spellEnd"/>
      <w:r w:rsidRPr="00DB1277">
        <w:t xml:space="preserve"> sum </w:t>
      </w:r>
      <w:proofErr w:type="spellStart"/>
      <w:r w:rsidRPr="00DB1277">
        <w:t>áðrenn</w:t>
      </w:r>
      <w:proofErr w:type="spellEnd"/>
      <w:r w:rsidRPr="00DB1277">
        <w:t xml:space="preserve"> 2 </w:t>
      </w:r>
      <w:proofErr w:type="spellStart"/>
      <w:r w:rsidRPr="00DB1277">
        <w:t>tøl</w:t>
      </w:r>
      <w:proofErr w:type="spellEnd"/>
      <w:r w:rsidRPr="00DB1277">
        <w:t xml:space="preserve"> á </w:t>
      </w:r>
      <w:proofErr w:type="spellStart"/>
      <w:r w:rsidRPr="00DB1277">
        <w:t>skíggjan</w:t>
      </w:r>
      <w:proofErr w:type="spellEnd"/>
      <w:r w:rsidRPr="00DB1277">
        <w:t xml:space="preserve"> á </w:t>
      </w:r>
      <w:proofErr w:type="spellStart"/>
      <w:r w:rsidRPr="00DB1277">
        <w:t>vegginum</w:t>
      </w:r>
      <w:proofErr w:type="spellEnd"/>
      <w:r w:rsidRPr="00DB1277">
        <w:t xml:space="preserve">: 1 stk. </w:t>
      </w:r>
      <w:proofErr w:type="spellStart"/>
      <w:r w:rsidRPr="00DB1277">
        <w:t>yvirskot</w:t>
      </w:r>
      <w:proofErr w:type="spellEnd"/>
      <w:r w:rsidRPr="00DB1277">
        <w:t xml:space="preserve"> (</w:t>
      </w:r>
      <w:proofErr w:type="spellStart"/>
      <w:r w:rsidRPr="00DB1277">
        <w:t>t.d</w:t>
      </w:r>
      <w:proofErr w:type="spellEnd"/>
      <w:r w:rsidRPr="00DB1277">
        <w:t xml:space="preserve">. 250 </w:t>
      </w:r>
      <w:proofErr w:type="spellStart"/>
      <w:r w:rsidRPr="00DB1277">
        <w:t>mió</w:t>
      </w:r>
      <w:proofErr w:type="spellEnd"/>
      <w:r w:rsidRPr="00DB1277">
        <w:t xml:space="preserve">. </w:t>
      </w:r>
      <w:proofErr w:type="spellStart"/>
      <w:r w:rsidRPr="00DB1277">
        <w:t>kr</w:t>
      </w:r>
      <w:proofErr w:type="spellEnd"/>
      <w:r w:rsidRPr="00DB1277">
        <w:t xml:space="preserve">) og 1 stk. </w:t>
      </w:r>
      <w:proofErr w:type="spellStart"/>
      <w:r w:rsidRPr="00DB1277">
        <w:t>eginogn</w:t>
      </w:r>
      <w:proofErr w:type="spellEnd"/>
      <w:r w:rsidRPr="00DB1277">
        <w:t xml:space="preserve"> (</w:t>
      </w:r>
      <w:proofErr w:type="spellStart"/>
      <w:r w:rsidRPr="00DB1277">
        <w:t>t.d</w:t>
      </w:r>
      <w:proofErr w:type="spellEnd"/>
      <w:r w:rsidRPr="00DB1277">
        <w:t xml:space="preserve">. 2,0 mia. </w:t>
      </w:r>
      <w:proofErr w:type="spellStart"/>
      <w:r w:rsidRPr="00DB1277">
        <w:t>kr</w:t>
      </w:r>
      <w:proofErr w:type="spellEnd"/>
      <w:r w:rsidRPr="00DB1277">
        <w:t>)</w:t>
      </w:r>
    </w:p>
    <w:p w14:paraId="7F587937" w14:textId="77777777" w:rsidR="00D772D2" w:rsidRPr="00DB1277" w:rsidRDefault="00D772D2" w:rsidP="00D772D2">
      <w:pPr>
        <w:pStyle w:val="ListParagraph"/>
        <w:numPr>
          <w:ilvl w:val="0"/>
          <w:numId w:val="1"/>
        </w:numPr>
        <w:ind w:left="1418" w:hanging="425"/>
        <w:jc w:val="both"/>
      </w:pPr>
      <w:proofErr w:type="spellStart"/>
      <w:r w:rsidRPr="00DB1277">
        <w:t>saman</w:t>
      </w:r>
      <w:proofErr w:type="spellEnd"/>
      <w:r w:rsidRPr="00DB1277">
        <w:t xml:space="preserve"> </w:t>
      </w:r>
      <w:proofErr w:type="spellStart"/>
      <w:r w:rsidRPr="00DB1277">
        <w:t>við</w:t>
      </w:r>
      <w:proofErr w:type="spellEnd"/>
      <w:r w:rsidRPr="00DB1277">
        <w:t xml:space="preserve"> </w:t>
      </w:r>
      <w:proofErr w:type="spellStart"/>
      <w:r w:rsidRPr="00DB1277">
        <w:t>tveimum</w:t>
      </w:r>
      <w:proofErr w:type="spellEnd"/>
      <w:r w:rsidRPr="00DB1277">
        <w:t xml:space="preserve"> </w:t>
      </w:r>
      <w:proofErr w:type="spellStart"/>
      <w:r w:rsidRPr="00DB1277">
        <w:t>øðrum</w:t>
      </w:r>
      <w:proofErr w:type="spellEnd"/>
      <w:r w:rsidRPr="00DB1277">
        <w:t xml:space="preserve"> lagt </w:t>
      </w:r>
      <w:proofErr w:type="spellStart"/>
      <w:r w:rsidRPr="00DB1277">
        <w:t>uppskot</w:t>
      </w:r>
      <w:proofErr w:type="spellEnd"/>
      <w:r w:rsidRPr="00DB1277">
        <w:t xml:space="preserve"> </w:t>
      </w:r>
      <w:proofErr w:type="spellStart"/>
      <w:r w:rsidRPr="00DB1277">
        <w:t>fram</w:t>
      </w:r>
      <w:proofErr w:type="spellEnd"/>
      <w:r w:rsidRPr="00DB1277">
        <w:t xml:space="preserve"> og </w:t>
      </w:r>
      <w:proofErr w:type="spellStart"/>
      <w:r w:rsidRPr="00DB1277">
        <w:t>fingið</w:t>
      </w:r>
      <w:proofErr w:type="spellEnd"/>
      <w:r w:rsidRPr="00DB1277">
        <w:t xml:space="preserve"> </w:t>
      </w:r>
      <w:proofErr w:type="spellStart"/>
      <w:r w:rsidRPr="00DB1277">
        <w:t>samtykt</w:t>
      </w:r>
      <w:proofErr w:type="spellEnd"/>
      <w:r w:rsidRPr="00DB1277">
        <w:t xml:space="preserve">, at </w:t>
      </w:r>
      <w:proofErr w:type="spellStart"/>
      <w:r w:rsidRPr="00DB1277">
        <w:t>allir</w:t>
      </w:r>
      <w:proofErr w:type="spellEnd"/>
      <w:r w:rsidRPr="00DB1277">
        <w:t xml:space="preserve"> </w:t>
      </w:r>
      <w:proofErr w:type="spellStart"/>
      <w:r w:rsidRPr="00DB1277">
        <w:t>tryggingartakarar</w:t>
      </w:r>
      <w:proofErr w:type="spellEnd"/>
      <w:r w:rsidRPr="00DB1277">
        <w:t xml:space="preserve"> </w:t>
      </w:r>
      <w:proofErr w:type="spellStart"/>
      <w:r w:rsidRPr="00DB1277">
        <w:t>fáa</w:t>
      </w:r>
      <w:proofErr w:type="spellEnd"/>
      <w:r w:rsidRPr="00DB1277">
        <w:t xml:space="preserve"> </w:t>
      </w:r>
      <w:proofErr w:type="spellStart"/>
      <w:r w:rsidRPr="00DB1277">
        <w:t>tilsendan</w:t>
      </w:r>
      <w:proofErr w:type="spellEnd"/>
      <w:r w:rsidRPr="00DB1277">
        <w:t xml:space="preserve"> </w:t>
      </w:r>
      <w:proofErr w:type="spellStart"/>
      <w:r w:rsidRPr="00DB1277">
        <w:t>atkvøðuseðil</w:t>
      </w:r>
      <w:proofErr w:type="spellEnd"/>
    </w:p>
    <w:p w14:paraId="002F3F40" w14:textId="77777777" w:rsidR="00D772D2" w:rsidRPr="00DB1277" w:rsidRDefault="00D772D2" w:rsidP="00D772D2">
      <w:pPr>
        <w:pStyle w:val="ListParagraph"/>
        <w:numPr>
          <w:ilvl w:val="0"/>
          <w:numId w:val="1"/>
        </w:numPr>
        <w:ind w:left="1418" w:hanging="425"/>
        <w:jc w:val="both"/>
      </w:pPr>
      <w:proofErr w:type="spellStart"/>
      <w:r w:rsidRPr="00DB1277">
        <w:t>sjálvur</w:t>
      </w:r>
      <w:proofErr w:type="spellEnd"/>
      <w:r w:rsidRPr="00DB1277">
        <w:t xml:space="preserve"> lagt </w:t>
      </w:r>
      <w:proofErr w:type="spellStart"/>
      <w:r w:rsidRPr="00DB1277">
        <w:t>uppskot</w:t>
      </w:r>
      <w:proofErr w:type="spellEnd"/>
      <w:r w:rsidRPr="00DB1277">
        <w:t xml:space="preserve"> </w:t>
      </w:r>
      <w:proofErr w:type="spellStart"/>
      <w:r w:rsidRPr="00DB1277">
        <w:t>fram</w:t>
      </w:r>
      <w:proofErr w:type="spellEnd"/>
      <w:r w:rsidRPr="00DB1277">
        <w:t xml:space="preserve"> </w:t>
      </w:r>
      <w:proofErr w:type="spellStart"/>
      <w:r w:rsidRPr="00DB1277">
        <w:t>um</w:t>
      </w:r>
      <w:proofErr w:type="spellEnd"/>
      <w:r w:rsidRPr="00DB1277">
        <w:t xml:space="preserve"> at </w:t>
      </w:r>
      <w:proofErr w:type="spellStart"/>
      <w:r w:rsidRPr="00DB1277">
        <w:t>strika</w:t>
      </w:r>
      <w:proofErr w:type="spellEnd"/>
      <w:r w:rsidRPr="00DB1277">
        <w:t xml:space="preserve"> </w:t>
      </w:r>
      <w:proofErr w:type="spellStart"/>
      <w:r w:rsidRPr="00DB1277">
        <w:t>tekningarfreistina</w:t>
      </w:r>
      <w:proofErr w:type="spellEnd"/>
      <w:r w:rsidRPr="00DB1277">
        <w:t xml:space="preserve"> </w:t>
      </w:r>
      <w:proofErr w:type="spellStart"/>
      <w:r w:rsidRPr="00DB1277">
        <w:t>upp</w:t>
      </w:r>
      <w:proofErr w:type="spellEnd"/>
      <w:r w:rsidRPr="00DB1277">
        <w:t xml:space="preserve"> á 5 </w:t>
      </w:r>
      <w:proofErr w:type="spellStart"/>
      <w:r w:rsidRPr="00DB1277">
        <w:t>dagar</w:t>
      </w:r>
      <w:proofErr w:type="spellEnd"/>
      <w:r w:rsidRPr="00DB1277">
        <w:t xml:space="preserve"> </w:t>
      </w:r>
      <w:proofErr w:type="spellStart"/>
      <w:r w:rsidRPr="00DB1277">
        <w:t>fyri</w:t>
      </w:r>
      <w:proofErr w:type="spellEnd"/>
      <w:r w:rsidRPr="00DB1277">
        <w:t xml:space="preserve"> at </w:t>
      </w:r>
      <w:proofErr w:type="spellStart"/>
      <w:r w:rsidRPr="00DB1277">
        <w:t>luttaka</w:t>
      </w:r>
      <w:proofErr w:type="spellEnd"/>
      <w:r w:rsidRPr="00DB1277">
        <w:t xml:space="preserve"> á </w:t>
      </w:r>
      <w:proofErr w:type="spellStart"/>
      <w:r w:rsidRPr="00DB1277">
        <w:t>aðalfundi</w:t>
      </w:r>
      <w:proofErr w:type="spellEnd"/>
      <w:r w:rsidRPr="00DB1277">
        <w:t xml:space="preserve"> – </w:t>
      </w:r>
      <w:proofErr w:type="spellStart"/>
      <w:r w:rsidRPr="00DB1277">
        <w:t>hetta</w:t>
      </w:r>
      <w:proofErr w:type="spellEnd"/>
      <w:r w:rsidRPr="00DB1277">
        <w:t xml:space="preserve"> </w:t>
      </w:r>
      <w:proofErr w:type="spellStart"/>
      <w:r w:rsidRPr="00DB1277">
        <w:t>bleiv</w:t>
      </w:r>
      <w:proofErr w:type="spellEnd"/>
      <w:r w:rsidRPr="00DB1277">
        <w:t xml:space="preserve"> </w:t>
      </w:r>
      <w:proofErr w:type="spellStart"/>
      <w:r w:rsidRPr="00DB1277">
        <w:t>tó</w:t>
      </w:r>
      <w:proofErr w:type="spellEnd"/>
      <w:r w:rsidRPr="00DB1277">
        <w:t xml:space="preserve"> </w:t>
      </w:r>
      <w:proofErr w:type="spellStart"/>
      <w:r w:rsidRPr="00DB1277">
        <w:t>broytt</w:t>
      </w:r>
      <w:proofErr w:type="spellEnd"/>
      <w:r w:rsidRPr="00DB1277">
        <w:t xml:space="preserve"> til 2 </w:t>
      </w:r>
      <w:proofErr w:type="spellStart"/>
      <w:r w:rsidRPr="00DB1277">
        <w:t>dagar</w:t>
      </w:r>
      <w:proofErr w:type="spellEnd"/>
    </w:p>
    <w:p w14:paraId="2F9A2EED" w14:textId="77777777" w:rsidR="00D772D2" w:rsidRPr="00DB1277" w:rsidRDefault="00D772D2" w:rsidP="00D772D2">
      <w:pPr>
        <w:pStyle w:val="ListParagraph"/>
        <w:numPr>
          <w:ilvl w:val="0"/>
          <w:numId w:val="1"/>
        </w:numPr>
        <w:ind w:left="1418" w:hanging="425"/>
        <w:jc w:val="both"/>
      </w:pPr>
      <w:proofErr w:type="spellStart"/>
      <w:r w:rsidRPr="00DB1277">
        <w:t>sjálvur</w:t>
      </w:r>
      <w:proofErr w:type="spellEnd"/>
      <w:r w:rsidRPr="00DB1277">
        <w:t xml:space="preserve"> lagt </w:t>
      </w:r>
      <w:proofErr w:type="spellStart"/>
      <w:r w:rsidRPr="00DB1277">
        <w:t>uppskot</w:t>
      </w:r>
      <w:proofErr w:type="spellEnd"/>
      <w:r w:rsidRPr="00DB1277">
        <w:t xml:space="preserve"> </w:t>
      </w:r>
      <w:proofErr w:type="spellStart"/>
      <w:r w:rsidRPr="00DB1277">
        <w:t>fram</w:t>
      </w:r>
      <w:proofErr w:type="spellEnd"/>
      <w:r w:rsidRPr="00DB1277">
        <w:t xml:space="preserve"> 2 </w:t>
      </w:r>
      <w:proofErr w:type="spellStart"/>
      <w:r w:rsidRPr="00DB1277">
        <w:t>ferðir</w:t>
      </w:r>
      <w:proofErr w:type="spellEnd"/>
      <w:r w:rsidRPr="00DB1277">
        <w:t xml:space="preserve"> </w:t>
      </w:r>
      <w:proofErr w:type="spellStart"/>
      <w:r w:rsidRPr="00DB1277">
        <w:t>um</w:t>
      </w:r>
      <w:proofErr w:type="spellEnd"/>
      <w:r w:rsidRPr="00DB1277">
        <w:t xml:space="preserve"> at </w:t>
      </w:r>
      <w:proofErr w:type="spellStart"/>
      <w:r w:rsidRPr="00DB1277">
        <w:t>strika</w:t>
      </w:r>
      <w:proofErr w:type="spellEnd"/>
      <w:r w:rsidRPr="00DB1277">
        <w:t xml:space="preserve"> </w:t>
      </w:r>
      <w:proofErr w:type="spellStart"/>
      <w:r w:rsidRPr="00DB1277">
        <w:t>ásetingina</w:t>
      </w:r>
      <w:proofErr w:type="spellEnd"/>
      <w:r w:rsidRPr="00DB1277">
        <w:t xml:space="preserve"> </w:t>
      </w:r>
      <w:proofErr w:type="spellStart"/>
      <w:r w:rsidRPr="00DB1277">
        <w:t>um</w:t>
      </w:r>
      <w:proofErr w:type="spellEnd"/>
      <w:r w:rsidRPr="00DB1277">
        <w:t xml:space="preserve">, at </w:t>
      </w:r>
      <w:proofErr w:type="spellStart"/>
      <w:r w:rsidRPr="00DB1277">
        <w:t>nevndin</w:t>
      </w:r>
      <w:proofErr w:type="spellEnd"/>
      <w:r w:rsidRPr="00DB1277">
        <w:t xml:space="preserve"> </w:t>
      </w:r>
      <w:proofErr w:type="spellStart"/>
      <w:r w:rsidRPr="00DB1277">
        <w:t>velur</w:t>
      </w:r>
      <w:proofErr w:type="spellEnd"/>
      <w:r w:rsidRPr="00DB1277">
        <w:t xml:space="preserve"> </w:t>
      </w:r>
      <w:proofErr w:type="spellStart"/>
      <w:r w:rsidRPr="00DB1277">
        <w:t>fundarstjóra</w:t>
      </w:r>
      <w:proofErr w:type="spellEnd"/>
      <w:r w:rsidRPr="00DB1277">
        <w:t xml:space="preserve"> – </w:t>
      </w:r>
      <w:proofErr w:type="spellStart"/>
      <w:r w:rsidRPr="00DB1277">
        <w:t>hetta</w:t>
      </w:r>
      <w:proofErr w:type="spellEnd"/>
      <w:r w:rsidRPr="00DB1277">
        <w:t xml:space="preserve"> skal </w:t>
      </w:r>
      <w:proofErr w:type="spellStart"/>
      <w:r w:rsidRPr="00DB1277">
        <w:t>aðalfundurin</w:t>
      </w:r>
      <w:proofErr w:type="spellEnd"/>
      <w:r w:rsidR="008765E3">
        <w:t xml:space="preserve"> sjálvandi</w:t>
      </w:r>
      <w:bookmarkStart w:id="0" w:name="_GoBack"/>
      <w:bookmarkEnd w:id="0"/>
      <w:r w:rsidRPr="00DB1277">
        <w:t xml:space="preserve"> </w:t>
      </w:r>
      <w:proofErr w:type="spellStart"/>
      <w:r w:rsidRPr="00DB1277">
        <w:t>gera</w:t>
      </w:r>
      <w:proofErr w:type="spellEnd"/>
      <w:r w:rsidRPr="00DB1277">
        <w:t xml:space="preserve">, </w:t>
      </w:r>
      <w:proofErr w:type="spellStart"/>
      <w:r w:rsidRPr="00DB1277">
        <w:t>soleiðis</w:t>
      </w:r>
      <w:proofErr w:type="spellEnd"/>
      <w:r w:rsidRPr="00DB1277">
        <w:t xml:space="preserve">, at </w:t>
      </w:r>
      <w:proofErr w:type="spellStart"/>
      <w:r w:rsidRPr="00DB1277">
        <w:t>tað</w:t>
      </w:r>
      <w:proofErr w:type="spellEnd"/>
      <w:r w:rsidRPr="00DB1277">
        <w:t xml:space="preserve"> </w:t>
      </w:r>
      <w:proofErr w:type="spellStart"/>
      <w:r w:rsidRPr="00DB1277">
        <w:t>ikki</w:t>
      </w:r>
      <w:proofErr w:type="spellEnd"/>
      <w:r w:rsidRPr="00DB1277">
        <w:t xml:space="preserve"> er </w:t>
      </w:r>
      <w:proofErr w:type="spellStart"/>
      <w:r w:rsidRPr="00DB1277">
        <w:t>nevndin</w:t>
      </w:r>
      <w:proofErr w:type="spellEnd"/>
      <w:r w:rsidRPr="00DB1277">
        <w:t xml:space="preserve">, men </w:t>
      </w:r>
      <w:proofErr w:type="spellStart"/>
      <w:r w:rsidRPr="00DB1277">
        <w:t>umboðini</w:t>
      </w:r>
      <w:proofErr w:type="spellEnd"/>
      <w:r w:rsidRPr="00DB1277">
        <w:t xml:space="preserve"> </w:t>
      </w:r>
      <w:proofErr w:type="spellStart"/>
      <w:r w:rsidRPr="00DB1277">
        <w:t>hjá</w:t>
      </w:r>
      <w:proofErr w:type="spellEnd"/>
      <w:r w:rsidRPr="00DB1277">
        <w:t xml:space="preserve"> </w:t>
      </w:r>
      <w:proofErr w:type="spellStart"/>
      <w:r w:rsidRPr="00DB1277">
        <w:t>tryggingartakarunum</w:t>
      </w:r>
      <w:proofErr w:type="spellEnd"/>
      <w:r w:rsidRPr="00DB1277">
        <w:t xml:space="preserve">, sum </w:t>
      </w:r>
      <w:proofErr w:type="spellStart"/>
      <w:r w:rsidRPr="00DB1277">
        <w:t>stýra</w:t>
      </w:r>
      <w:proofErr w:type="spellEnd"/>
      <w:r w:rsidRPr="00DB1277">
        <w:t xml:space="preserve"> </w:t>
      </w:r>
      <w:proofErr w:type="spellStart"/>
      <w:r w:rsidRPr="00DB1277">
        <w:t>fundinum</w:t>
      </w:r>
      <w:proofErr w:type="spellEnd"/>
      <w:r w:rsidRPr="00DB1277">
        <w:t xml:space="preserve">. </w:t>
      </w:r>
      <w:proofErr w:type="spellStart"/>
      <w:r w:rsidRPr="00DB1277">
        <w:t>Uppskotið</w:t>
      </w:r>
      <w:proofErr w:type="spellEnd"/>
      <w:r w:rsidRPr="00DB1277">
        <w:t xml:space="preserve"> </w:t>
      </w:r>
      <w:proofErr w:type="spellStart"/>
      <w:r w:rsidRPr="00DB1277">
        <w:t>fallið</w:t>
      </w:r>
      <w:proofErr w:type="spellEnd"/>
      <w:r w:rsidRPr="00DB1277">
        <w:t xml:space="preserve"> </w:t>
      </w:r>
      <w:proofErr w:type="spellStart"/>
      <w:r w:rsidRPr="00DB1277">
        <w:t>báðu</w:t>
      </w:r>
      <w:proofErr w:type="spellEnd"/>
      <w:r w:rsidRPr="00DB1277">
        <w:t xml:space="preserve"> </w:t>
      </w:r>
      <w:proofErr w:type="spellStart"/>
      <w:r w:rsidRPr="00DB1277">
        <w:t>ferð</w:t>
      </w:r>
      <w:proofErr w:type="spellEnd"/>
      <w:r w:rsidRPr="00DB1277">
        <w:t>.</w:t>
      </w:r>
    </w:p>
    <w:p w14:paraId="4907082D" w14:textId="77777777" w:rsidR="00D772D2" w:rsidRPr="00DB1277" w:rsidRDefault="00D772D2" w:rsidP="00D772D2">
      <w:pPr>
        <w:pStyle w:val="ListParagraph"/>
        <w:numPr>
          <w:ilvl w:val="0"/>
          <w:numId w:val="1"/>
        </w:numPr>
        <w:ind w:left="1418" w:hanging="425"/>
        <w:jc w:val="both"/>
      </w:pPr>
      <w:proofErr w:type="spellStart"/>
      <w:r w:rsidRPr="00DB1277">
        <w:t>sjálvur</w:t>
      </w:r>
      <w:proofErr w:type="spellEnd"/>
      <w:r w:rsidRPr="00DB1277">
        <w:t xml:space="preserve"> lagt </w:t>
      </w:r>
      <w:proofErr w:type="spellStart"/>
      <w:r w:rsidRPr="00DB1277">
        <w:t>uppskot</w:t>
      </w:r>
      <w:proofErr w:type="spellEnd"/>
      <w:r w:rsidRPr="00DB1277">
        <w:t xml:space="preserve"> </w:t>
      </w:r>
      <w:proofErr w:type="spellStart"/>
      <w:r w:rsidRPr="00DB1277">
        <w:t>fram</w:t>
      </w:r>
      <w:proofErr w:type="spellEnd"/>
      <w:r w:rsidRPr="00DB1277">
        <w:t xml:space="preserve"> 2 </w:t>
      </w:r>
      <w:proofErr w:type="spellStart"/>
      <w:r w:rsidRPr="00DB1277">
        <w:t>ferðir</w:t>
      </w:r>
      <w:proofErr w:type="spellEnd"/>
      <w:r w:rsidRPr="00DB1277">
        <w:t xml:space="preserve"> </w:t>
      </w:r>
      <w:proofErr w:type="spellStart"/>
      <w:r w:rsidRPr="00DB1277">
        <w:t>um</w:t>
      </w:r>
      <w:proofErr w:type="spellEnd"/>
      <w:r w:rsidRPr="00DB1277">
        <w:t xml:space="preserve"> at </w:t>
      </w:r>
      <w:proofErr w:type="spellStart"/>
      <w:r w:rsidRPr="00DB1277">
        <w:t>strika</w:t>
      </w:r>
      <w:proofErr w:type="spellEnd"/>
      <w:r w:rsidRPr="00DB1277">
        <w:t xml:space="preserve"> </w:t>
      </w:r>
      <w:proofErr w:type="spellStart"/>
      <w:r w:rsidRPr="00DB1277">
        <w:t>ásetingina</w:t>
      </w:r>
      <w:proofErr w:type="spellEnd"/>
      <w:r w:rsidRPr="00DB1277">
        <w:t xml:space="preserve"> </w:t>
      </w:r>
      <w:proofErr w:type="spellStart"/>
      <w:r w:rsidRPr="00DB1277">
        <w:t>um</w:t>
      </w:r>
      <w:proofErr w:type="spellEnd"/>
      <w:r w:rsidRPr="00DB1277">
        <w:t xml:space="preserve">, at </w:t>
      </w:r>
      <w:proofErr w:type="spellStart"/>
      <w:r w:rsidRPr="00DB1277">
        <w:t>avlop</w:t>
      </w:r>
      <w:proofErr w:type="spellEnd"/>
      <w:r w:rsidRPr="00DB1277">
        <w:t xml:space="preserve"> skal flytast til </w:t>
      </w:r>
      <w:proofErr w:type="spellStart"/>
      <w:r w:rsidRPr="00DB1277">
        <w:t>næsta</w:t>
      </w:r>
      <w:proofErr w:type="spellEnd"/>
      <w:r w:rsidRPr="00DB1277">
        <w:t xml:space="preserve"> </w:t>
      </w:r>
      <w:proofErr w:type="spellStart"/>
      <w:r w:rsidRPr="00DB1277">
        <w:t>ár</w:t>
      </w:r>
      <w:proofErr w:type="spellEnd"/>
      <w:r w:rsidRPr="00DB1277">
        <w:t xml:space="preserve">. </w:t>
      </w:r>
      <w:proofErr w:type="spellStart"/>
      <w:r w:rsidRPr="00DB1277">
        <w:t>Ístaðin</w:t>
      </w:r>
      <w:proofErr w:type="spellEnd"/>
      <w:r w:rsidRPr="00DB1277">
        <w:t xml:space="preserve"> skal </w:t>
      </w:r>
      <w:proofErr w:type="spellStart"/>
      <w:r w:rsidRPr="00DB1277">
        <w:t>aðalfundurin</w:t>
      </w:r>
      <w:proofErr w:type="spellEnd"/>
      <w:r w:rsidRPr="00DB1277">
        <w:t xml:space="preserve"> </w:t>
      </w:r>
      <w:proofErr w:type="spellStart"/>
      <w:r w:rsidRPr="00DB1277">
        <w:t>avgera</w:t>
      </w:r>
      <w:proofErr w:type="spellEnd"/>
      <w:r w:rsidRPr="00DB1277">
        <w:t xml:space="preserve"> </w:t>
      </w:r>
      <w:proofErr w:type="spellStart"/>
      <w:r w:rsidRPr="00DB1277">
        <w:t>hetta</w:t>
      </w:r>
      <w:proofErr w:type="spellEnd"/>
      <w:r w:rsidRPr="00DB1277">
        <w:t xml:space="preserve">. </w:t>
      </w:r>
      <w:proofErr w:type="spellStart"/>
      <w:r w:rsidRPr="00DB1277">
        <w:t>Uppskotið</w:t>
      </w:r>
      <w:proofErr w:type="spellEnd"/>
      <w:r w:rsidRPr="00DB1277">
        <w:t xml:space="preserve"> </w:t>
      </w:r>
      <w:proofErr w:type="spellStart"/>
      <w:r w:rsidRPr="00DB1277">
        <w:t>fallið</w:t>
      </w:r>
      <w:proofErr w:type="spellEnd"/>
      <w:r w:rsidRPr="00DB1277">
        <w:t xml:space="preserve"> </w:t>
      </w:r>
      <w:proofErr w:type="spellStart"/>
      <w:r w:rsidRPr="00DB1277">
        <w:t>báðu</w:t>
      </w:r>
      <w:proofErr w:type="spellEnd"/>
      <w:r w:rsidRPr="00DB1277">
        <w:t xml:space="preserve"> </w:t>
      </w:r>
      <w:proofErr w:type="spellStart"/>
      <w:r w:rsidRPr="00DB1277">
        <w:t>ferðir</w:t>
      </w:r>
      <w:proofErr w:type="spellEnd"/>
      <w:r w:rsidRPr="00DB1277">
        <w:t xml:space="preserve">, men </w:t>
      </w:r>
      <w:proofErr w:type="spellStart"/>
      <w:r w:rsidRPr="00DB1277">
        <w:t>nevndin</w:t>
      </w:r>
      <w:proofErr w:type="spellEnd"/>
      <w:r w:rsidRPr="00DB1277">
        <w:t xml:space="preserve"> </w:t>
      </w:r>
      <w:proofErr w:type="spellStart"/>
      <w:r w:rsidRPr="00DB1277">
        <w:t>gjørdi</w:t>
      </w:r>
      <w:proofErr w:type="spellEnd"/>
      <w:r w:rsidRPr="00DB1277">
        <w:t xml:space="preserve"> knappliga </w:t>
      </w:r>
      <w:proofErr w:type="spellStart"/>
      <w:r w:rsidRPr="00DB1277">
        <w:t>uppskotið</w:t>
      </w:r>
      <w:proofErr w:type="spellEnd"/>
      <w:r w:rsidRPr="00DB1277">
        <w:t xml:space="preserve"> til </w:t>
      </w:r>
      <w:proofErr w:type="spellStart"/>
      <w:r w:rsidRPr="00DB1277">
        <w:t>sítt</w:t>
      </w:r>
      <w:proofErr w:type="spellEnd"/>
      <w:r w:rsidRPr="00DB1277">
        <w:t xml:space="preserve">, og </w:t>
      </w:r>
      <w:proofErr w:type="spellStart"/>
      <w:r w:rsidRPr="00DB1277">
        <w:t>tá</w:t>
      </w:r>
      <w:proofErr w:type="spellEnd"/>
      <w:r w:rsidRPr="00DB1277">
        <w:t xml:space="preserve"> </w:t>
      </w:r>
      <w:proofErr w:type="spellStart"/>
      <w:r w:rsidRPr="00DB1277">
        <w:t>bleiv</w:t>
      </w:r>
      <w:proofErr w:type="spellEnd"/>
      <w:r w:rsidRPr="00DB1277">
        <w:t xml:space="preserve"> </w:t>
      </w:r>
      <w:proofErr w:type="spellStart"/>
      <w:r w:rsidRPr="00DB1277">
        <w:t>tað</w:t>
      </w:r>
      <w:proofErr w:type="spellEnd"/>
      <w:r w:rsidRPr="00DB1277">
        <w:t xml:space="preserve"> </w:t>
      </w:r>
      <w:proofErr w:type="spellStart"/>
      <w:r w:rsidRPr="00DB1277">
        <w:t>viðtikið</w:t>
      </w:r>
      <w:proofErr w:type="spellEnd"/>
      <w:r w:rsidRPr="00DB1277">
        <w:t xml:space="preserve"> – </w:t>
      </w:r>
      <w:proofErr w:type="spellStart"/>
      <w:r w:rsidRPr="00DB1277">
        <w:t>tó</w:t>
      </w:r>
      <w:proofErr w:type="spellEnd"/>
      <w:r w:rsidRPr="00DB1277">
        <w:t xml:space="preserve"> </w:t>
      </w:r>
      <w:proofErr w:type="spellStart"/>
      <w:r w:rsidRPr="00DB1277">
        <w:t>við</w:t>
      </w:r>
      <w:proofErr w:type="spellEnd"/>
      <w:r w:rsidRPr="00DB1277">
        <w:t xml:space="preserve"> </w:t>
      </w:r>
      <w:proofErr w:type="spellStart"/>
      <w:r w:rsidRPr="00DB1277">
        <w:t>tí</w:t>
      </w:r>
      <w:proofErr w:type="spellEnd"/>
      <w:r w:rsidRPr="00DB1277">
        <w:t xml:space="preserve"> </w:t>
      </w:r>
      <w:proofErr w:type="spellStart"/>
      <w:r w:rsidRPr="00DB1277">
        <w:t>avmarking</w:t>
      </w:r>
      <w:proofErr w:type="spellEnd"/>
      <w:r w:rsidRPr="00DB1277">
        <w:t xml:space="preserve">, at </w:t>
      </w:r>
      <w:proofErr w:type="spellStart"/>
      <w:r w:rsidRPr="00DB1277">
        <w:t>nevndin</w:t>
      </w:r>
      <w:proofErr w:type="spellEnd"/>
      <w:r w:rsidRPr="00DB1277">
        <w:t xml:space="preserve"> </w:t>
      </w:r>
      <w:proofErr w:type="spellStart"/>
      <w:r w:rsidRPr="00DB1277">
        <w:t>setur</w:t>
      </w:r>
      <w:proofErr w:type="spellEnd"/>
      <w:r w:rsidRPr="00DB1277">
        <w:t xml:space="preserve"> </w:t>
      </w:r>
      <w:proofErr w:type="spellStart"/>
      <w:r w:rsidRPr="00DB1277">
        <w:t>hámark</w:t>
      </w:r>
      <w:proofErr w:type="spellEnd"/>
      <w:r w:rsidRPr="00DB1277">
        <w:t xml:space="preserve"> á </w:t>
      </w:r>
      <w:proofErr w:type="spellStart"/>
      <w:r w:rsidRPr="00DB1277">
        <w:t>upphæddini</w:t>
      </w:r>
      <w:proofErr w:type="spellEnd"/>
      <w:r w:rsidRPr="00DB1277">
        <w:t xml:space="preserve"> </w:t>
      </w:r>
      <w:proofErr w:type="spellStart"/>
      <w:r w:rsidRPr="00DB1277">
        <w:t>fyri</w:t>
      </w:r>
      <w:proofErr w:type="spellEnd"/>
      <w:r w:rsidRPr="00DB1277">
        <w:t xml:space="preserve"> </w:t>
      </w:r>
      <w:proofErr w:type="spellStart"/>
      <w:r w:rsidRPr="00DB1277">
        <w:t>útlutan</w:t>
      </w:r>
      <w:proofErr w:type="spellEnd"/>
      <w:r w:rsidRPr="00DB1277">
        <w:t xml:space="preserve"> av </w:t>
      </w:r>
      <w:proofErr w:type="spellStart"/>
      <w:r w:rsidRPr="00DB1277">
        <w:t>vinningsbýti</w:t>
      </w:r>
      <w:proofErr w:type="spellEnd"/>
    </w:p>
    <w:p w14:paraId="2DD1728D" w14:textId="77777777" w:rsidR="00D772D2" w:rsidRDefault="00D772D2" w:rsidP="00D772D2"/>
    <w:p w14:paraId="57245AA5" w14:textId="77777777" w:rsidR="00D772D2" w:rsidRDefault="00D772D2" w:rsidP="00DB1277">
      <w:pPr>
        <w:jc w:val="both"/>
      </w:pPr>
    </w:p>
    <w:p w14:paraId="28B65A76" w14:textId="77777777" w:rsidR="007415AC" w:rsidRPr="007415AC" w:rsidRDefault="007415AC" w:rsidP="00DB1277">
      <w:pPr>
        <w:jc w:val="both"/>
        <w:rPr>
          <w:b/>
        </w:rPr>
      </w:pPr>
      <w:proofErr w:type="spellStart"/>
      <w:r w:rsidRPr="007415AC">
        <w:rPr>
          <w:b/>
        </w:rPr>
        <w:t>Ætlanir</w:t>
      </w:r>
      <w:proofErr w:type="spellEnd"/>
    </w:p>
    <w:p w14:paraId="76B937A2" w14:textId="77777777" w:rsidR="00DB1277" w:rsidRPr="00DB1277" w:rsidRDefault="00DB1277" w:rsidP="00DB1277">
      <w:pPr>
        <w:jc w:val="both"/>
      </w:pPr>
      <w:proofErr w:type="spellStart"/>
      <w:r w:rsidRPr="00DB1277">
        <w:t>Verði</w:t>
      </w:r>
      <w:proofErr w:type="spellEnd"/>
      <w:r w:rsidRPr="00DB1277">
        <w:t xml:space="preserve"> eg </w:t>
      </w:r>
      <w:proofErr w:type="spellStart"/>
      <w:r w:rsidRPr="00DB1277">
        <w:t>afturvaldur</w:t>
      </w:r>
      <w:proofErr w:type="spellEnd"/>
      <w:r w:rsidRPr="00DB1277">
        <w:t xml:space="preserve"> </w:t>
      </w:r>
      <w:proofErr w:type="spellStart"/>
      <w:r w:rsidRPr="00DB1277">
        <w:t>ætli</w:t>
      </w:r>
      <w:proofErr w:type="spellEnd"/>
      <w:r w:rsidRPr="00DB1277">
        <w:t xml:space="preserve"> eg mær </w:t>
      </w:r>
      <w:proofErr w:type="spellStart"/>
      <w:r w:rsidRPr="00DB1277">
        <w:t>m.a.</w:t>
      </w:r>
      <w:proofErr w:type="spellEnd"/>
      <w:r w:rsidRPr="00DB1277">
        <w:t xml:space="preserve"> at </w:t>
      </w:r>
      <w:proofErr w:type="spellStart"/>
      <w:r w:rsidRPr="00DB1277">
        <w:t>leggja</w:t>
      </w:r>
      <w:proofErr w:type="spellEnd"/>
      <w:r w:rsidRPr="00DB1277">
        <w:t xml:space="preserve"> dent á, at:</w:t>
      </w:r>
    </w:p>
    <w:p w14:paraId="3A9828BB" w14:textId="77777777" w:rsidR="00DB1277" w:rsidRPr="00DB1277" w:rsidRDefault="00DB1277" w:rsidP="00DB1277">
      <w:pPr>
        <w:ind w:left="567"/>
        <w:jc w:val="both"/>
      </w:pPr>
    </w:p>
    <w:p w14:paraId="7A5F508B" w14:textId="77777777" w:rsidR="00DB1277" w:rsidRPr="00DB1277" w:rsidRDefault="00DB1277" w:rsidP="00DB1277">
      <w:pPr>
        <w:pStyle w:val="ListParagraph"/>
        <w:numPr>
          <w:ilvl w:val="0"/>
          <w:numId w:val="2"/>
        </w:numPr>
        <w:jc w:val="both"/>
      </w:pPr>
      <w:proofErr w:type="spellStart"/>
      <w:r w:rsidRPr="00DB1277">
        <w:t>avtaka</w:t>
      </w:r>
      <w:proofErr w:type="spellEnd"/>
      <w:r w:rsidRPr="00DB1277">
        <w:t xml:space="preserve"> </w:t>
      </w:r>
      <w:proofErr w:type="spellStart"/>
      <w:r w:rsidRPr="00DB1277">
        <w:t>rættin</w:t>
      </w:r>
      <w:proofErr w:type="spellEnd"/>
      <w:r w:rsidRPr="00DB1277">
        <w:t xml:space="preserve"> </w:t>
      </w:r>
      <w:proofErr w:type="spellStart"/>
      <w:r w:rsidRPr="00DB1277">
        <w:t>hjá</w:t>
      </w:r>
      <w:proofErr w:type="spellEnd"/>
      <w:r w:rsidRPr="00DB1277">
        <w:t xml:space="preserve"> </w:t>
      </w:r>
      <w:proofErr w:type="spellStart"/>
      <w:r w:rsidRPr="00DB1277">
        <w:t>nevndini</w:t>
      </w:r>
      <w:proofErr w:type="spellEnd"/>
      <w:r w:rsidRPr="00DB1277">
        <w:t xml:space="preserve"> at </w:t>
      </w:r>
      <w:proofErr w:type="spellStart"/>
      <w:r w:rsidRPr="00DB1277">
        <w:t>seta</w:t>
      </w:r>
      <w:proofErr w:type="spellEnd"/>
      <w:r w:rsidRPr="00DB1277">
        <w:t xml:space="preserve"> </w:t>
      </w:r>
      <w:proofErr w:type="spellStart"/>
      <w:r w:rsidRPr="00DB1277">
        <w:t>hámark</w:t>
      </w:r>
      <w:proofErr w:type="spellEnd"/>
      <w:r w:rsidRPr="00DB1277">
        <w:t xml:space="preserve"> á </w:t>
      </w:r>
      <w:proofErr w:type="spellStart"/>
      <w:r w:rsidRPr="00DB1277">
        <w:t>støddina</w:t>
      </w:r>
      <w:proofErr w:type="spellEnd"/>
      <w:r w:rsidRPr="00DB1277">
        <w:t xml:space="preserve"> av </w:t>
      </w:r>
      <w:proofErr w:type="spellStart"/>
      <w:r w:rsidRPr="00DB1277">
        <w:t>vinningsbýti</w:t>
      </w:r>
      <w:proofErr w:type="spellEnd"/>
      <w:r w:rsidRPr="00DB1277">
        <w:t xml:space="preserve"> til </w:t>
      </w:r>
      <w:proofErr w:type="spellStart"/>
      <w:r w:rsidRPr="00DB1277">
        <w:t>limirnar</w:t>
      </w:r>
      <w:proofErr w:type="spellEnd"/>
      <w:r w:rsidRPr="00DB1277">
        <w:t xml:space="preserve"> – </w:t>
      </w:r>
      <w:proofErr w:type="spellStart"/>
      <w:r w:rsidRPr="00DB1277">
        <w:t>hetta</w:t>
      </w:r>
      <w:proofErr w:type="spellEnd"/>
      <w:r w:rsidRPr="00DB1277">
        <w:t xml:space="preserve"> skal </w:t>
      </w:r>
      <w:proofErr w:type="spellStart"/>
      <w:r w:rsidRPr="00DB1277">
        <w:t>aðalfundurin</w:t>
      </w:r>
      <w:proofErr w:type="spellEnd"/>
      <w:r w:rsidRPr="00DB1277">
        <w:t xml:space="preserve"> </w:t>
      </w:r>
      <w:proofErr w:type="spellStart"/>
      <w:r w:rsidRPr="00DB1277">
        <w:t>áseta</w:t>
      </w:r>
      <w:proofErr w:type="spellEnd"/>
    </w:p>
    <w:p w14:paraId="35A1D0B2" w14:textId="77777777" w:rsidR="00DB1277" w:rsidRPr="00DB1277" w:rsidRDefault="00DB1277" w:rsidP="00DB1277">
      <w:pPr>
        <w:pStyle w:val="ListParagraph"/>
        <w:numPr>
          <w:ilvl w:val="0"/>
          <w:numId w:val="2"/>
        </w:numPr>
        <w:jc w:val="both"/>
      </w:pPr>
      <w:proofErr w:type="spellStart"/>
      <w:r w:rsidRPr="00DB1277">
        <w:t>avtaka</w:t>
      </w:r>
      <w:proofErr w:type="spellEnd"/>
      <w:r w:rsidRPr="00DB1277">
        <w:t xml:space="preserve"> </w:t>
      </w:r>
      <w:proofErr w:type="spellStart"/>
      <w:r w:rsidRPr="00DB1277">
        <w:t>rættin</w:t>
      </w:r>
      <w:proofErr w:type="spellEnd"/>
      <w:r w:rsidRPr="00DB1277">
        <w:t xml:space="preserve"> </w:t>
      </w:r>
      <w:proofErr w:type="spellStart"/>
      <w:r w:rsidRPr="00DB1277">
        <w:t>hjá</w:t>
      </w:r>
      <w:proofErr w:type="spellEnd"/>
      <w:r w:rsidRPr="00DB1277">
        <w:t xml:space="preserve"> </w:t>
      </w:r>
      <w:proofErr w:type="spellStart"/>
      <w:r w:rsidRPr="00DB1277">
        <w:t>nevndini</w:t>
      </w:r>
      <w:proofErr w:type="spellEnd"/>
      <w:r w:rsidRPr="00DB1277">
        <w:t xml:space="preserve"> at </w:t>
      </w:r>
      <w:proofErr w:type="spellStart"/>
      <w:r w:rsidRPr="00DB1277">
        <w:t>velja</w:t>
      </w:r>
      <w:proofErr w:type="spellEnd"/>
      <w:r w:rsidRPr="00DB1277">
        <w:t xml:space="preserve"> </w:t>
      </w:r>
      <w:proofErr w:type="spellStart"/>
      <w:r w:rsidRPr="00DB1277">
        <w:t>fundarstjóra</w:t>
      </w:r>
      <w:proofErr w:type="spellEnd"/>
      <w:r w:rsidRPr="00DB1277">
        <w:t xml:space="preserve"> - </w:t>
      </w:r>
      <w:proofErr w:type="spellStart"/>
      <w:r w:rsidRPr="00DB1277">
        <w:t>hetta</w:t>
      </w:r>
      <w:proofErr w:type="spellEnd"/>
      <w:r w:rsidRPr="00DB1277">
        <w:t xml:space="preserve"> skal </w:t>
      </w:r>
      <w:proofErr w:type="spellStart"/>
      <w:r w:rsidRPr="00DB1277">
        <w:t>aðalfundurin</w:t>
      </w:r>
      <w:proofErr w:type="spellEnd"/>
      <w:r w:rsidRPr="00DB1277">
        <w:t xml:space="preserve"> </w:t>
      </w:r>
      <w:proofErr w:type="spellStart"/>
      <w:r w:rsidRPr="00DB1277">
        <w:t>gera</w:t>
      </w:r>
      <w:proofErr w:type="spellEnd"/>
    </w:p>
    <w:p w14:paraId="1BCFFB3B" w14:textId="77777777" w:rsidR="00DB1277" w:rsidRPr="00DB1277" w:rsidRDefault="00DB1277" w:rsidP="00DB1277">
      <w:pPr>
        <w:pStyle w:val="ListParagraph"/>
        <w:numPr>
          <w:ilvl w:val="0"/>
          <w:numId w:val="2"/>
        </w:numPr>
        <w:jc w:val="both"/>
      </w:pPr>
      <w:proofErr w:type="spellStart"/>
      <w:r w:rsidRPr="00DB1277">
        <w:t>f</w:t>
      </w:r>
      <w:r w:rsidR="00D772D2">
        <w:t>áa</w:t>
      </w:r>
      <w:proofErr w:type="spellEnd"/>
      <w:r w:rsidR="00D772D2">
        <w:t xml:space="preserve"> </w:t>
      </w:r>
      <w:proofErr w:type="spellStart"/>
      <w:r w:rsidR="00D772D2">
        <w:t>gjørt</w:t>
      </w:r>
      <w:proofErr w:type="spellEnd"/>
      <w:r w:rsidR="007415AC">
        <w:t xml:space="preserve"> </w:t>
      </w:r>
      <w:proofErr w:type="spellStart"/>
      <w:r w:rsidR="007415AC">
        <w:t>eina</w:t>
      </w:r>
      <w:proofErr w:type="spellEnd"/>
      <w:r w:rsidR="00D772D2">
        <w:t xml:space="preserve"> </w:t>
      </w:r>
      <w:proofErr w:type="spellStart"/>
      <w:r w:rsidR="00D772D2">
        <w:t>skipan</w:t>
      </w:r>
      <w:proofErr w:type="spellEnd"/>
      <w:r w:rsidR="00D772D2">
        <w:t xml:space="preserve">, sum </w:t>
      </w:r>
      <w:proofErr w:type="spellStart"/>
      <w:r w:rsidR="00D772D2">
        <w:t>kann</w:t>
      </w:r>
      <w:proofErr w:type="spellEnd"/>
      <w:r w:rsidR="00D772D2">
        <w:t xml:space="preserve"> </w:t>
      </w:r>
      <w:proofErr w:type="spellStart"/>
      <w:r w:rsidR="00D772D2">
        <w:t>f</w:t>
      </w:r>
      <w:r w:rsidRPr="00DB1277">
        <w:t>orða</w:t>
      </w:r>
      <w:proofErr w:type="spellEnd"/>
      <w:r w:rsidRPr="00DB1277">
        <w:t xml:space="preserve"> </w:t>
      </w:r>
      <w:proofErr w:type="spellStart"/>
      <w:r w:rsidRPr="00DB1277">
        <w:t>fyri</w:t>
      </w:r>
      <w:proofErr w:type="spellEnd"/>
      <w:r w:rsidRPr="00DB1277">
        <w:t xml:space="preserve">, at </w:t>
      </w:r>
      <w:proofErr w:type="spellStart"/>
      <w:r w:rsidRPr="00DB1277">
        <w:t>søgan</w:t>
      </w:r>
      <w:proofErr w:type="spellEnd"/>
      <w:r w:rsidRPr="00DB1277">
        <w:t xml:space="preserve"> </w:t>
      </w:r>
      <w:proofErr w:type="spellStart"/>
      <w:r w:rsidRPr="00DB1277">
        <w:t>um</w:t>
      </w:r>
      <w:proofErr w:type="spellEnd"/>
      <w:r w:rsidRPr="00DB1277">
        <w:t xml:space="preserve"> Eik </w:t>
      </w:r>
      <w:proofErr w:type="spellStart"/>
      <w:r w:rsidRPr="00DB1277">
        <w:t>Banka</w:t>
      </w:r>
      <w:proofErr w:type="spellEnd"/>
      <w:r w:rsidRPr="00DB1277">
        <w:t xml:space="preserve"> </w:t>
      </w:r>
      <w:proofErr w:type="spellStart"/>
      <w:r w:rsidRPr="00DB1277">
        <w:t>kann</w:t>
      </w:r>
      <w:proofErr w:type="spellEnd"/>
      <w:r w:rsidRPr="00DB1277">
        <w:t xml:space="preserve"> </w:t>
      </w:r>
      <w:proofErr w:type="spellStart"/>
      <w:r w:rsidRPr="00DB1277">
        <w:t>endurtaka</w:t>
      </w:r>
      <w:proofErr w:type="spellEnd"/>
      <w:r w:rsidRPr="00DB1277">
        <w:t xml:space="preserve"> </w:t>
      </w:r>
      <w:proofErr w:type="spellStart"/>
      <w:r w:rsidRPr="00DB1277">
        <w:t>seg</w:t>
      </w:r>
      <w:proofErr w:type="spellEnd"/>
    </w:p>
    <w:p w14:paraId="14E5D39D" w14:textId="77777777" w:rsidR="00DB1277" w:rsidRPr="00DB1277" w:rsidRDefault="00DB1277" w:rsidP="00DB1277">
      <w:pPr>
        <w:ind w:left="567"/>
        <w:jc w:val="both"/>
      </w:pPr>
    </w:p>
    <w:p w14:paraId="4FF3E4F5" w14:textId="77777777" w:rsidR="00DB1277" w:rsidRPr="00DB1277" w:rsidRDefault="00DB1277" w:rsidP="00D772D2">
      <w:pPr>
        <w:jc w:val="both"/>
      </w:pPr>
      <w:proofErr w:type="spellStart"/>
      <w:r w:rsidRPr="00DB1277">
        <w:t>Havi</w:t>
      </w:r>
      <w:proofErr w:type="spellEnd"/>
      <w:r w:rsidRPr="00DB1277">
        <w:t xml:space="preserve"> </w:t>
      </w:r>
      <w:proofErr w:type="spellStart"/>
      <w:r w:rsidRPr="00DB1277">
        <w:t>sjálvur</w:t>
      </w:r>
      <w:proofErr w:type="spellEnd"/>
      <w:r w:rsidRPr="00DB1277">
        <w:t xml:space="preserve"> sent </w:t>
      </w:r>
      <w:proofErr w:type="spellStart"/>
      <w:r w:rsidRPr="00DB1277">
        <w:t>uppskot</w:t>
      </w:r>
      <w:proofErr w:type="spellEnd"/>
      <w:r w:rsidRPr="00DB1277">
        <w:t xml:space="preserve"> </w:t>
      </w:r>
      <w:proofErr w:type="spellStart"/>
      <w:r w:rsidRPr="00DB1277">
        <w:t>inn</w:t>
      </w:r>
      <w:proofErr w:type="spellEnd"/>
      <w:r w:rsidRPr="00DB1277">
        <w:t xml:space="preserve"> </w:t>
      </w:r>
      <w:proofErr w:type="spellStart"/>
      <w:r w:rsidRPr="00DB1277">
        <w:t>um</w:t>
      </w:r>
      <w:proofErr w:type="spellEnd"/>
      <w:r w:rsidRPr="00DB1277">
        <w:t xml:space="preserve"> </w:t>
      </w:r>
      <w:proofErr w:type="spellStart"/>
      <w:r w:rsidRPr="00DB1277">
        <w:t>tvey</w:t>
      </w:r>
      <w:proofErr w:type="spellEnd"/>
      <w:r w:rsidRPr="00DB1277">
        <w:t xml:space="preserve"> av </w:t>
      </w:r>
      <w:proofErr w:type="spellStart"/>
      <w:r w:rsidRPr="00DB1277">
        <w:t>omanfyristandandi</w:t>
      </w:r>
      <w:proofErr w:type="spellEnd"/>
      <w:r w:rsidRPr="00DB1277">
        <w:t xml:space="preserve"> </w:t>
      </w:r>
      <w:proofErr w:type="spellStart"/>
      <w:r w:rsidRPr="00DB1277">
        <w:t>átøkum</w:t>
      </w:r>
      <w:proofErr w:type="spellEnd"/>
      <w:r w:rsidRPr="00DB1277">
        <w:t xml:space="preserve">. </w:t>
      </w:r>
      <w:proofErr w:type="spellStart"/>
      <w:r w:rsidRPr="00DB1277">
        <w:t>Uppskotini</w:t>
      </w:r>
      <w:proofErr w:type="spellEnd"/>
      <w:r w:rsidRPr="00DB1277">
        <w:t xml:space="preserve"> koma til </w:t>
      </w:r>
      <w:proofErr w:type="spellStart"/>
      <w:r w:rsidRPr="00DB1277">
        <w:t>viðgerðar</w:t>
      </w:r>
      <w:proofErr w:type="spellEnd"/>
      <w:r w:rsidRPr="00DB1277">
        <w:t xml:space="preserve"> á </w:t>
      </w:r>
      <w:proofErr w:type="spellStart"/>
      <w:r w:rsidRPr="00DB1277">
        <w:t>aðalfundinum</w:t>
      </w:r>
      <w:proofErr w:type="spellEnd"/>
      <w:r w:rsidRPr="00DB1277">
        <w:t xml:space="preserve"> í </w:t>
      </w:r>
      <w:proofErr w:type="spellStart"/>
      <w:r w:rsidRPr="00DB1277">
        <w:t>apríl</w:t>
      </w:r>
      <w:proofErr w:type="spellEnd"/>
      <w:r w:rsidRPr="00DB1277">
        <w:t>.</w:t>
      </w:r>
    </w:p>
    <w:p w14:paraId="5AA36A50" w14:textId="77777777" w:rsidR="00DB1277" w:rsidRDefault="00DB1277" w:rsidP="00DB1277">
      <w:pPr>
        <w:jc w:val="both"/>
      </w:pPr>
    </w:p>
    <w:p w14:paraId="4A325AB3" w14:textId="77777777" w:rsidR="007415AC" w:rsidRPr="007415AC" w:rsidRDefault="007415AC" w:rsidP="007415AC">
      <w:pPr>
        <w:jc w:val="both"/>
        <w:rPr>
          <w:b/>
          <w:i/>
        </w:rPr>
      </w:pPr>
      <w:proofErr w:type="spellStart"/>
      <w:r w:rsidRPr="007415AC">
        <w:rPr>
          <w:b/>
          <w:i/>
        </w:rPr>
        <w:t>Tá</w:t>
      </w:r>
      <w:proofErr w:type="spellEnd"/>
      <w:r w:rsidRPr="007415AC">
        <w:rPr>
          <w:b/>
          <w:i/>
        </w:rPr>
        <w:t xml:space="preserve"> </w:t>
      </w:r>
      <w:proofErr w:type="spellStart"/>
      <w:r w:rsidRPr="007415AC">
        <w:rPr>
          <w:b/>
          <w:i/>
        </w:rPr>
        <w:t>ið</w:t>
      </w:r>
      <w:proofErr w:type="spellEnd"/>
      <w:r w:rsidRPr="007415AC">
        <w:rPr>
          <w:b/>
          <w:i/>
        </w:rPr>
        <w:t xml:space="preserve"> eg </w:t>
      </w:r>
      <w:proofErr w:type="spellStart"/>
      <w:r w:rsidRPr="007415AC">
        <w:rPr>
          <w:b/>
          <w:i/>
        </w:rPr>
        <w:t>sjálvur</w:t>
      </w:r>
      <w:proofErr w:type="spellEnd"/>
      <w:r w:rsidRPr="007415AC">
        <w:rPr>
          <w:b/>
          <w:i/>
        </w:rPr>
        <w:t xml:space="preserve"> skal </w:t>
      </w:r>
      <w:proofErr w:type="spellStart"/>
      <w:r w:rsidRPr="007415AC">
        <w:rPr>
          <w:b/>
          <w:i/>
        </w:rPr>
        <w:t>siga</w:t>
      </w:r>
      <w:proofErr w:type="spellEnd"/>
      <w:r w:rsidRPr="007415AC">
        <w:rPr>
          <w:b/>
          <w:i/>
        </w:rPr>
        <w:t xml:space="preserve"> </w:t>
      </w:r>
      <w:proofErr w:type="spellStart"/>
      <w:r w:rsidRPr="007415AC">
        <w:rPr>
          <w:b/>
          <w:i/>
        </w:rPr>
        <w:t>tað</w:t>
      </w:r>
      <w:proofErr w:type="spellEnd"/>
      <w:r w:rsidRPr="007415AC">
        <w:rPr>
          <w:b/>
          <w:i/>
        </w:rPr>
        <w:t xml:space="preserve">, </w:t>
      </w:r>
      <w:proofErr w:type="spellStart"/>
      <w:r w:rsidRPr="007415AC">
        <w:rPr>
          <w:b/>
          <w:i/>
        </w:rPr>
        <w:t>haldi</w:t>
      </w:r>
      <w:proofErr w:type="spellEnd"/>
      <w:r w:rsidRPr="007415AC">
        <w:rPr>
          <w:b/>
          <w:i/>
        </w:rPr>
        <w:t xml:space="preserve"> eg </w:t>
      </w:r>
      <w:proofErr w:type="spellStart"/>
      <w:r w:rsidRPr="007415AC">
        <w:rPr>
          <w:b/>
          <w:i/>
        </w:rPr>
        <w:t>meg</w:t>
      </w:r>
      <w:proofErr w:type="spellEnd"/>
      <w:r w:rsidRPr="007415AC">
        <w:rPr>
          <w:b/>
          <w:i/>
        </w:rPr>
        <w:t xml:space="preserve"> </w:t>
      </w:r>
      <w:proofErr w:type="spellStart"/>
      <w:r w:rsidRPr="007415AC">
        <w:rPr>
          <w:b/>
          <w:i/>
        </w:rPr>
        <w:t>hava</w:t>
      </w:r>
      <w:proofErr w:type="spellEnd"/>
      <w:r w:rsidRPr="007415AC">
        <w:rPr>
          <w:b/>
          <w:i/>
        </w:rPr>
        <w:t xml:space="preserve"> </w:t>
      </w:r>
      <w:proofErr w:type="spellStart"/>
      <w:r w:rsidRPr="007415AC">
        <w:rPr>
          <w:b/>
          <w:i/>
        </w:rPr>
        <w:t>gjørt</w:t>
      </w:r>
      <w:proofErr w:type="spellEnd"/>
      <w:r w:rsidRPr="007415AC">
        <w:rPr>
          <w:b/>
          <w:i/>
        </w:rPr>
        <w:t xml:space="preserve"> </w:t>
      </w:r>
      <w:proofErr w:type="spellStart"/>
      <w:r w:rsidRPr="007415AC">
        <w:rPr>
          <w:b/>
          <w:i/>
        </w:rPr>
        <w:t>mun</w:t>
      </w:r>
      <w:proofErr w:type="spellEnd"/>
      <w:r w:rsidRPr="007415AC">
        <w:rPr>
          <w:b/>
          <w:i/>
        </w:rPr>
        <w:t xml:space="preserve">. </w:t>
      </w:r>
      <w:proofErr w:type="spellStart"/>
      <w:r w:rsidRPr="007415AC">
        <w:rPr>
          <w:b/>
          <w:i/>
        </w:rPr>
        <w:t>Heldur</w:t>
      </w:r>
      <w:proofErr w:type="spellEnd"/>
      <w:r w:rsidRPr="007415AC">
        <w:rPr>
          <w:b/>
          <w:i/>
        </w:rPr>
        <w:t xml:space="preserve"> </w:t>
      </w:r>
      <w:proofErr w:type="spellStart"/>
      <w:r w:rsidRPr="007415AC">
        <w:rPr>
          <w:b/>
          <w:i/>
        </w:rPr>
        <w:t>tú</w:t>
      </w:r>
      <w:proofErr w:type="spellEnd"/>
      <w:r w:rsidRPr="007415AC">
        <w:rPr>
          <w:b/>
          <w:i/>
        </w:rPr>
        <w:t xml:space="preserve">, at </w:t>
      </w:r>
      <w:proofErr w:type="spellStart"/>
      <w:r w:rsidRPr="007415AC">
        <w:rPr>
          <w:b/>
          <w:i/>
        </w:rPr>
        <w:t>omanfyristandandi</w:t>
      </w:r>
      <w:proofErr w:type="spellEnd"/>
      <w:r w:rsidRPr="007415AC">
        <w:rPr>
          <w:b/>
          <w:i/>
        </w:rPr>
        <w:t xml:space="preserve"> er </w:t>
      </w:r>
      <w:proofErr w:type="spellStart"/>
      <w:r w:rsidRPr="007415AC">
        <w:rPr>
          <w:b/>
          <w:i/>
        </w:rPr>
        <w:t>vert</w:t>
      </w:r>
      <w:proofErr w:type="spellEnd"/>
      <w:r w:rsidRPr="007415AC">
        <w:rPr>
          <w:b/>
          <w:i/>
        </w:rPr>
        <w:t xml:space="preserve"> </w:t>
      </w:r>
      <w:proofErr w:type="spellStart"/>
      <w:r w:rsidRPr="007415AC">
        <w:rPr>
          <w:b/>
          <w:i/>
        </w:rPr>
        <w:t>tína</w:t>
      </w:r>
      <w:proofErr w:type="spellEnd"/>
      <w:r w:rsidRPr="007415AC">
        <w:rPr>
          <w:b/>
          <w:i/>
        </w:rPr>
        <w:t xml:space="preserve"> </w:t>
      </w:r>
      <w:proofErr w:type="spellStart"/>
      <w:r w:rsidRPr="007415AC">
        <w:rPr>
          <w:b/>
          <w:i/>
        </w:rPr>
        <w:t>atkvøðu</w:t>
      </w:r>
      <w:proofErr w:type="spellEnd"/>
      <w:r w:rsidRPr="007415AC">
        <w:rPr>
          <w:b/>
          <w:i/>
        </w:rPr>
        <w:t xml:space="preserve">, </w:t>
      </w:r>
      <w:proofErr w:type="spellStart"/>
      <w:r w:rsidRPr="007415AC">
        <w:rPr>
          <w:b/>
          <w:i/>
        </w:rPr>
        <w:t>kanst</w:t>
      </w:r>
      <w:proofErr w:type="spellEnd"/>
      <w:r w:rsidRPr="007415AC">
        <w:rPr>
          <w:b/>
          <w:i/>
        </w:rPr>
        <w:t xml:space="preserve"> </w:t>
      </w:r>
      <w:proofErr w:type="spellStart"/>
      <w:r w:rsidRPr="007415AC">
        <w:rPr>
          <w:b/>
          <w:i/>
        </w:rPr>
        <w:t>tú</w:t>
      </w:r>
      <w:proofErr w:type="spellEnd"/>
      <w:r w:rsidRPr="007415AC">
        <w:rPr>
          <w:b/>
          <w:i/>
        </w:rPr>
        <w:t xml:space="preserve"> </w:t>
      </w:r>
      <w:proofErr w:type="spellStart"/>
      <w:r w:rsidRPr="007415AC">
        <w:rPr>
          <w:b/>
          <w:i/>
        </w:rPr>
        <w:t>atkvøða</w:t>
      </w:r>
      <w:proofErr w:type="spellEnd"/>
      <w:r w:rsidRPr="007415AC">
        <w:rPr>
          <w:b/>
          <w:i/>
        </w:rPr>
        <w:t xml:space="preserve"> </w:t>
      </w:r>
      <w:proofErr w:type="spellStart"/>
      <w:r w:rsidRPr="007415AC">
        <w:rPr>
          <w:b/>
          <w:i/>
        </w:rPr>
        <w:t>fyri</w:t>
      </w:r>
      <w:proofErr w:type="spellEnd"/>
    </w:p>
    <w:p w14:paraId="08CE647D" w14:textId="77777777" w:rsidR="007415AC" w:rsidRPr="007415AC" w:rsidRDefault="007415AC" w:rsidP="007415AC">
      <w:pPr>
        <w:jc w:val="both"/>
        <w:rPr>
          <w:b/>
          <w:i/>
        </w:rPr>
      </w:pPr>
    </w:p>
    <w:p w14:paraId="70F1D29E" w14:textId="77777777" w:rsidR="007415AC" w:rsidRPr="007415AC" w:rsidRDefault="007415AC" w:rsidP="007415AC">
      <w:pPr>
        <w:ind w:left="4320"/>
        <w:jc w:val="both"/>
        <w:rPr>
          <w:b/>
          <w:i/>
        </w:rPr>
      </w:pPr>
      <w:r w:rsidRPr="007415AC">
        <w:rPr>
          <w:b/>
          <w:i/>
        </w:rPr>
        <w:t>Johan Petersen</w:t>
      </w:r>
    </w:p>
    <w:p w14:paraId="0829F4FB" w14:textId="77777777" w:rsidR="00DB1277" w:rsidRPr="007415AC" w:rsidRDefault="00DB1277" w:rsidP="007415AC">
      <w:pPr>
        <w:jc w:val="both"/>
      </w:pPr>
    </w:p>
    <w:p w14:paraId="4CA80525" w14:textId="77777777" w:rsidR="00DB1277" w:rsidRDefault="00DB1277"/>
    <w:sectPr w:rsidR="00DB1277" w:rsidSect="00054DB4">
      <w:pgSz w:w="11900" w:h="16840"/>
      <w:pgMar w:top="851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95B7D"/>
    <w:multiLevelType w:val="hybridMultilevel"/>
    <w:tmpl w:val="BF769DBA"/>
    <w:lvl w:ilvl="0" w:tplc="0409000D">
      <w:start w:val="1"/>
      <w:numFmt w:val="bullet"/>
      <w:lvlText w:val=""/>
      <w:lvlJc w:val="left"/>
      <w:pPr>
        <w:ind w:left="44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33" w:hanging="360"/>
      </w:pPr>
      <w:rPr>
        <w:rFonts w:ascii="Wingdings" w:hAnsi="Wingdings" w:hint="default"/>
      </w:rPr>
    </w:lvl>
  </w:abstractNum>
  <w:abstractNum w:abstractNumId="1">
    <w:nsid w:val="4B7102ED"/>
    <w:multiLevelType w:val="hybridMultilevel"/>
    <w:tmpl w:val="B72A3A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77"/>
    <w:rsid w:val="00054DB4"/>
    <w:rsid w:val="007415AC"/>
    <w:rsid w:val="008765E3"/>
    <w:rsid w:val="00D3050F"/>
    <w:rsid w:val="00D772D2"/>
    <w:rsid w:val="00DB1277"/>
    <w:rsid w:val="00E0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A83E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2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12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27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2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12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27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hart" Target="charts/chart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johanpetersen:Documents:Ognarfelag%20Tryggingartakaranna:TF%20eginpeningur%201940-2014%20&#243;spec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59750836465524"/>
          <c:y val="0.0883428576986863"/>
          <c:w val="0.699783873113493"/>
          <c:h val="0.85232375352056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Sheet1!$O$2</c:f>
              <c:strCache>
                <c:ptCount val="1"/>
                <c:pt idx="0">
                  <c:v>Eginogn     </c:v>
                </c:pt>
              </c:strCache>
            </c:strRef>
          </c:tx>
          <c:invertIfNegative val="0"/>
          <c:cat>
            <c:strRef>
              <c:f>Sheet1!$A$3:$A$77</c:f>
              <c:strCache>
                <c:ptCount val="71"/>
                <c:pt idx="0">
                  <c:v>40</c:v>
                </c:pt>
                <c:pt idx="5">
                  <c:v>45</c:v>
                </c:pt>
                <c:pt idx="10">
                  <c:v>50</c:v>
                </c:pt>
                <c:pt idx="15">
                  <c:v>55</c:v>
                </c:pt>
                <c:pt idx="20">
                  <c:v>60</c:v>
                </c:pt>
                <c:pt idx="25">
                  <c:v>65</c:v>
                </c:pt>
                <c:pt idx="30">
                  <c:v>70</c:v>
                </c:pt>
                <c:pt idx="35">
                  <c:v>75</c:v>
                </c:pt>
                <c:pt idx="40">
                  <c:v>80</c:v>
                </c:pt>
                <c:pt idx="45">
                  <c:v>85</c:v>
                </c:pt>
                <c:pt idx="50">
                  <c:v>90</c:v>
                </c:pt>
                <c:pt idx="55">
                  <c:v>95</c:v>
                </c:pt>
                <c:pt idx="60">
                  <c:v>00</c:v>
                </c:pt>
                <c:pt idx="65">
                  <c:v>05</c:v>
                </c:pt>
                <c:pt idx="70">
                  <c:v>10</c:v>
                </c:pt>
              </c:strCache>
            </c:strRef>
          </c:cat>
          <c:val>
            <c:numRef>
              <c:f>Sheet1!$O$3:$O$77</c:f>
              <c:numCache>
                <c:formatCode>#,##0\ _k_r</c:formatCode>
                <c:ptCount val="75"/>
                <c:pt idx="0">
                  <c:v>693509.0</c:v>
                </c:pt>
                <c:pt idx="1">
                  <c:v>1.975214E6</c:v>
                </c:pt>
                <c:pt idx="2">
                  <c:v>4.271553E6</c:v>
                </c:pt>
                <c:pt idx="3">
                  <c:v>6.344648E6</c:v>
                </c:pt>
                <c:pt idx="4">
                  <c:v>8.785331E6</c:v>
                </c:pt>
                <c:pt idx="5">
                  <c:v>9.587632E6</c:v>
                </c:pt>
                <c:pt idx="6">
                  <c:v>1.0160206E7</c:v>
                </c:pt>
                <c:pt idx="7">
                  <c:v>1.1525827E7</c:v>
                </c:pt>
                <c:pt idx="8">
                  <c:v>1.2078663E7</c:v>
                </c:pt>
                <c:pt idx="9">
                  <c:v>1.1640043E7</c:v>
                </c:pt>
                <c:pt idx="10">
                  <c:v>1.241802E7</c:v>
                </c:pt>
                <c:pt idx="11">
                  <c:v>1.3258382E7</c:v>
                </c:pt>
                <c:pt idx="12">
                  <c:v>1.4137105E7</c:v>
                </c:pt>
                <c:pt idx="13">
                  <c:v>1.504342E7</c:v>
                </c:pt>
                <c:pt idx="14">
                  <c:v>1.5715087E7</c:v>
                </c:pt>
                <c:pt idx="15">
                  <c:v>1.6638619E7</c:v>
                </c:pt>
                <c:pt idx="16">
                  <c:v>1.7980301E7</c:v>
                </c:pt>
                <c:pt idx="17">
                  <c:v>1.9092702E7</c:v>
                </c:pt>
                <c:pt idx="18">
                  <c:v>2.0584049E7</c:v>
                </c:pt>
                <c:pt idx="19">
                  <c:v>2.1702191E7</c:v>
                </c:pt>
                <c:pt idx="20">
                  <c:v>2.3931942E7</c:v>
                </c:pt>
                <c:pt idx="21">
                  <c:v>2.5873629E7</c:v>
                </c:pt>
                <c:pt idx="22">
                  <c:v>2.8412212E7</c:v>
                </c:pt>
                <c:pt idx="23">
                  <c:v>3.1002189E7</c:v>
                </c:pt>
                <c:pt idx="24">
                  <c:v>3.3814194E7</c:v>
                </c:pt>
                <c:pt idx="25">
                  <c:v>3.7849654E7</c:v>
                </c:pt>
                <c:pt idx="26">
                  <c:v>4.0725443E7</c:v>
                </c:pt>
                <c:pt idx="27">
                  <c:v>4.2498092E7</c:v>
                </c:pt>
                <c:pt idx="28">
                  <c:v>4.5044743E7</c:v>
                </c:pt>
                <c:pt idx="29">
                  <c:v>4.7479636E7</c:v>
                </c:pt>
                <c:pt idx="30">
                  <c:v>5.0587273E7</c:v>
                </c:pt>
                <c:pt idx="31">
                  <c:v>5.4252897E7</c:v>
                </c:pt>
                <c:pt idx="32">
                  <c:v>5.460512E7</c:v>
                </c:pt>
                <c:pt idx="33">
                  <c:v>5.7017874E7</c:v>
                </c:pt>
                <c:pt idx="34">
                  <c:v>6.2393218E7</c:v>
                </c:pt>
                <c:pt idx="35">
                  <c:v>6.9025007E7</c:v>
                </c:pt>
                <c:pt idx="36">
                  <c:v>7.0308553E7</c:v>
                </c:pt>
                <c:pt idx="37">
                  <c:v>8.2341201E7</c:v>
                </c:pt>
                <c:pt idx="38">
                  <c:v>8.9323506E7</c:v>
                </c:pt>
                <c:pt idx="39">
                  <c:v>1.05105829E8</c:v>
                </c:pt>
                <c:pt idx="40">
                  <c:v>1.25186322E8</c:v>
                </c:pt>
                <c:pt idx="41">
                  <c:v>1.54806865E8</c:v>
                </c:pt>
                <c:pt idx="42">
                  <c:v>1.84669794E8</c:v>
                </c:pt>
                <c:pt idx="43">
                  <c:v>2.17406719E8</c:v>
                </c:pt>
                <c:pt idx="44">
                  <c:v>2.47601542E8</c:v>
                </c:pt>
                <c:pt idx="45">
                  <c:v>2.83191046E8</c:v>
                </c:pt>
                <c:pt idx="46">
                  <c:v>3.52037813E8</c:v>
                </c:pt>
                <c:pt idx="47">
                  <c:v>4.31685741E8</c:v>
                </c:pt>
                <c:pt idx="48">
                  <c:v>4.54061163E8</c:v>
                </c:pt>
                <c:pt idx="49">
                  <c:v>5.27324659E8</c:v>
                </c:pt>
                <c:pt idx="50">
                  <c:v>0.0</c:v>
                </c:pt>
                <c:pt idx="51">
                  <c:v>0.0</c:v>
                </c:pt>
                <c:pt idx="52">
                  <c:v>0.0</c:v>
                </c:pt>
                <c:pt idx="53">
                  <c:v>0.0</c:v>
                </c:pt>
                <c:pt idx="54">
                  <c:v>0.0</c:v>
                </c:pt>
                <c:pt idx="55">
                  <c:v>0.0</c:v>
                </c:pt>
                <c:pt idx="56">
                  <c:v>9.5615393E8</c:v>
                </c:pt>
                <c:pt idx="57">
                  <c:v>1.029732045E9</c:v>
                </c:pt>
                <c:pt idx="58">
                  <c:v>1.070587518E9</c:v>
                </c:pt>
                <c:pt idx="59">
                  <c:v>1.116369007E9</c:v>
                </c:pt>
                <c:pt idx="60">
                  <c:v>1.168683547E9</c:v>
                </c:pt>
                <c:pt idx="61">
                  <c:v>1.213298865E9</c:v>
                </c:pt>
                <c:pt idx="62">
                  <c:v>1.257775278E9</c:v>
                </c:pt>
                <c:pt idx="63">
                  <c:v>1.237325847E9</c:v>
                </c:pt>
                <c:pt idx="64">
                  <c:v>1.296557617E9</c:v>
                </c:pt>
                <c:pt idx="65">
                  <c:v>1.372395E9</c:v>
                </c:pt>
                <c:pt idx="66">
                  <c:v>1.481899468E9</c:v>
                </c:pt>
                <c:pt idx="67">
                  <c:v>1.596006E9</c:v>
                </c:pt>
                <c:pt idx="68">
                  <c:v>1.237406365E9</c:v>
                </c:pt>
                <c:pt idx="69">
                  <c:v>1.534636754E9</c:v>
                </c:pt>
                <c:pt idx="70">
                  <c:v>1.68468E9</c:v>
                </c:pt>
                <c:pt idx="71">
                  <c:v>1.836562E9</c:v>
                </c:pt>
                <c:pt idx="72">
                  <c:v>2.092892E9</c:v>
                </c:pt>
                <c:pt idx="73">
                  <c:v>2.252243E9</c:v>
                </c:pt>
                <c:pt idx="74">
                  <c:v>2.362917E9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55704696"/>
        <c:axId val="2098067288"/>
      </c:barChart>
      <c:catAx>
        <c:axId val="2055704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98067288"/>
        <c:crosses val="autoZero"/>
        <c:auto val="1"/>
        <c:lblAlgn val="ctr"/>
        <c:lblOffset val="100"/>
        <c:noMultiLvlLbl val="0"/>
      </c:catAx>
      <c:valAx>
        <c:axId val="2098067288"/>
        <c:scaling>
          <c:orientation val="minMax"/>
        </c:scaling>
        <c:delete val="0"/>
        <c:axPos val="l"/>
        <c:majorGridlines/>
        <c:numFmt formatCode="#,##0\ _k_r" sourceLinked="1"/>
        <c:majorTickMark val="out"/>
        <c:minorTickMark val="none"/>
        <c:tickLblPos val="nextTo"/>
        <c:crossAx val="20557046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chemeClr val="tx1"/>
          </a:solidFill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456</Words>
  <Characters>2605</Characters>
  <Application>Microsoft Macintosh Word</Application>
  <DocSecurity>0</DocSecurity>
  <Lines>21</Lines>
  <Paragraphs>6</Paragraphs>
  <ScaleCrop>false</ScaleCrop>
  <Company>jp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dc:description/>
  <cp:lastModifiedBy>jp</cp:lastModifiedBy>
  <cp:revision>2</cp:revision>
  <dcterms:created xsi:type="dcterms:W3CDTF">2016-02-08T02:38:00Z</dcterms:created>
  <dcterms:modified xsi:type="dcterms:W3CDTF">2016-02-08T22:53:00Z</dcterms:modified>
</cp:coreProperties>
</file>